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bookmarkStart w:id="0" w:name="_GoBack"/>
      <w:bookmarkEnd w:id="0"/>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B108C4" w:rsidRPr="00651237" w:rsidRDefault="00587A82" w:rsidP="005A0BBA">
      <w:pPr>
        <w:pStyle w:val="Default"/>
        <w:jc w:val="both"/>
        <w:rPr>
          <w:rFonts w:asciiTheme="majorHAnsi" w:hAnsiTheme="majorHAnsi"/>
          <w:bCs/>
          <w:sz w:val="28"/>
          <w:szCs w:val="28"/>
        </w:rPr>
      </w:pPr>
      <w:r w:rsidRPr="00587A82">
        <w:rPr>
          <w:rFonts w:asciiTheme="majorHAnsi" w:hAnsiTheme="majorHAnsi"/>
          <w:bCs/>
          <w:sz w:val="28"/>
          <w:szCs w:val="28"/>
        </w:rPr>
        <w:t xml:space="preserve">Las ofertas deberán ser enviadas a la casilla de correo electrónico indicada en la invitación, o bien presentadas Av. Ramos Mejía 1358 3°  Piso C.A.B.A. en el </w:t>
      </w:r>
      <w:proofErr w:type="spellStart"/>
      <w:r w:rsidRPr="00587A82">
        <w:rPr>
          <w:rFonts w:asciiTheme="majorHAnsi" w:hAnsiTheme="majorHAnsi"/>
          <w:bCs/>
          <w:sz w:val="28"/>
          <w:szCs w:val="28"/>
        </w:rPr>
        <w:t>dia</w:t>
      </w:r>
      <w:proofErr w:type="spellEnd"/>
      <w:r w:rsidRPr="00587A82">
        <w:rPr>
          <w:rFonts w:asciiTheme="majorHAnsi" w:hAnsiTheme="majorHAnsi"/>
          <w:bCs/>
          <w:sz w:val="28"/>
          <w:szCs w:val="28"/>
        </w:rPr>
        <w:t xml:space="preserve"> y hora indicado en el Pedido de </w:t>
      </w:r>
      <w:proofErr w:type="spellStart"/>
      <w:r w:rsidRPr="00587A82">
        <w:rPr>
          <w:rFonts w:asciiTheme="majorHAnsi" w:hAnsiTheme="majorHAnsi"/>
          <w:bCs/>
          <w:sz w:val="28"/>
          <w:szCs w:val="28"/>
        </w:rPr>
        <w:t>Cotizacion</w:t>
      </w:r>
      <w:proofErr w:type="spellEnd"/>
      <w:r w:rsidRPr="00587A82">
        <w:rPr>
          <w:rFonts w:asciiTheme="majorHAnsi" w:hAnsiTheme="majorHAnsi"/>
          <w:bCs/>
          <w:sz w:val="28"/>
          <w:szCs w:val="28"/>
        </w:rPr>
        <w:t>.</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 xml:space="preserve">presentadas fuera de término será de aplicación el art. </w:t>
      </w:r>
      <w:r w:rsidR="00F6357E">
        <w:rPr>
          <w:rFonts w:asciiTheme="majorHAnsi" w:hAnsiTheme="majorHAnsi"/>
          <w:bCs/>
          <w:sz w:val="28"/>
          <w:szCs w:val="28"/>
        </w:rPr>
        <w:t>55</w:t>
      </w:r>
      <w:r w:rsidR="00CB2688" w:rsidRPr="00651237">
        <w:rPr>
          <w:rFonts w:asciiTheme="majorHAnsi" w:hAnsiTheme="majorHAnsi"/>
          <w:bCs/>
          <w:sz w:val="28"/>
          <w:szCs w:val="28"/>
        </w:rPr>
        <w:t xml:space="preserve">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DC1BDE" w:rsidRPr="00DC1BDE" w:rsidRDefault="00DC1BDE" w:rsidP="00DC1BDE">
      <w:pPr>
        <w:pStyle w:val="Default"/>
        <w:jc w:val="both"/>
        <w:rPr>
          <w:rFonts w:asciiTheme="majorHAnsi" w:hAnsiTheme="majorHAnsi"/>
          <w:bCs/>
          <w:sz w:val="28"/>
          <w:szCs w:val="28"/>
        </w:rPr>
      </w:pPr>
      <w:r w:rsidRPr="00DC1BDE">
        <w:rPr>
          <w:rFonts w:asciiTheme="majorHAnsi" w:hAnsiTheme="majorHAnsi"/>
          <w:bCs/>
          <w:sz w:val="28"/>
          <w:szCs w:val="28"/>
        </w:rPr>
        <w:t>Las consulta o pedidos de aclaración a los pliegos, las especificaciones técnicas y demás documentos deberá</w:t>
      </w:r>
      <w:r w:rsidR="00FD72F5">
        <w:rPr>
          <w:rFonts w:asciiTheme="majorHAnsi" w:hAnsiTheme="majorHAnsi"/>
          <w:bCs/>
          <w:sz w:val="28"/>
          <w:szCs w:val="28"/>
        </w:rPr>
        <w:t xml:space="preserve">n realizarse por escrito hasta </w:t>
      </w:r>
      <w:r w:rsidR="00FD72F5">
        <w:rPr>
          <w:rFonts w:asciiTheme="majorHAnsi" w:hAnsiTheme="majorHAnsi"/>
          <w:bCs/>
          <w:sz w:val="28"/>
          <w:szCs w:val="28"/>
          <w:highlight w:val="yellow"/>
        </w:rPr>
        <w:t>48hs</w:t>
      </w:r>
      <w:r w:rsidRPr="00DC1BDE">
        <w:rPr>
          <w:rFonts w:asciiTheme="majorHAnsi" w:hAnsiTheme="majorHAnsi"/>
          <w:bCs/>
          <w:sz w:val="28"/>
          <w:szCs w:val="28"/>
        </w:rPr>
        <w:t xml:space="preserve"> antes de la fecha de cierre de presentación de oferta.</w:t>
      </w:r>
    </w:p>
    <w:p w:rsidR="00B108C4" w:rsidRPr="00DC1BDE" w:rsidRDefault="00DC1BDE" w:rsidP="00DC1BDE">
      <w:pPr>
        <w:pStyle w:val="Default"/>
        <w:jc w:val="both"/>
        <w:rPr>
          <w:rFonts w:asciiTheme="majorHAnsi" w:hAnsiTheme="majorHAnsi"/>
          <w:bCs/>
          <w:sz w:val="28"/>
          <w:szCs w:val="28"/>
        </w:rPr>
      </w:pPr>
      <w:r w:rsidRPr="00DC1BDE">
        <w:rPr>
          <w:rFonts w:asciiTheme="majorHAnsi" w:hAnsiTheme="majorHAnsi"/>
          <w:bCs/>
          <w:sz w:val="28"/>
          <w:szCs w:val="28"/>
        </w:rPr>
        <w:t>No se aceptarán consultas telefónicas y no serán contestadas aquellas presentadas fuera de término, ni aquellas que fueren manifiestamente improcedentes o inconducentes para el llamado o convocatoria, como así tampoco aquellas que revelen un grosero desconocimiento técnico del objeto de la contratación o una falta de lectura ostensible de la documentación.</w:t>
      </w: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1- Deberá ser realizada en una hoja membretada (con logo de la empresa).</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2- Incluir número de CUIT.</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3- Flete a cargo del adjudicatario - </w:t>
      </w:r>
    </w:p>
    <w:p w:rsidR="005B4EFF"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 xml:space="preserve">4- </w:t>
      </w:r>
      <w:r w:rsidR="005B4EFF">
        <w:rPr>
          <w:rFonts w:asciiTheme="majorHAnsi" w:hAnsiTheme="majorHAnsi" w:cs="Arial"/>
          <w:sz w:val="28"/>
          <w:szCs w:val="28"/>
        </w:rPr>
        <w:t>Vigencia de la oferta: 30 Días/</w:t>
      </w:r>
      <w:r w:rsidRPr="007718FB">
        <w:rPr>
          <w:rFonts w:asciiTheme="majorHAnsi" w:hAnsiTheme="majorHAnsi" w:cs="Arial"/>
          <w:sz w:val="28"/>
          <w:szCs w:val="28"/>
        </w:rPr>
        <w:t>Renov</w:t>
      </w:r>
      <w:r>
        <w:rPr>
          <w:rFonts w:asciiTheme="majorHAnsi" w:hAnsiTheme="majorHAnsi" w:cs="Arial"/>
          <w:sz w:val="28"/>
          <w:szCs w:val="28"/>
        </w:rPr>
        <w:t xml:space="preserve">ará automáticamente por </w:t>
      </w:r>
      <w:r w:rsidR="005B4EFF">
        <w:rPr>
          <w:rFonts w:asciiTheme="majorHAnsi" w:hAnsiTheme="majorHAnsi" w:cs="Arial"/>
          <w:sz w:val="28"/>
          <w:szCs w:val="28"/>
        </w:rPr>
        <w:t>iguales periodos.</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 xml:space="preserve">6- Indicar valor unitario y total de la oferta.   </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7- Consignar el precio unitario y total en números y letras</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 xml:space="preserve">8- </w:t>
      </w:r>
      <w:r w:rsidRPr="007718FB">
        <w:rPr>
          <w:rFonts w:asciiTheme="majorHAnsi" w:hAnsiTheme="majorHAnsi" w:cs="Arial"/>
          <w:sz w:val="28"/>
          <w:szCs w:val="28"/>
          <w:highlight w:val="yellow"/>
        </w:rPr>
        <w:t>Aclarar marca y modelo cotizado</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 xml:space="preserve">8a- </w:t>
      </w:r>
      <w:r w:rsidRPr="007718FB">
        <w:rPr>
          <w:rFonts w:asciiTheme="majorHAnsi" w:hAnsiTheme="majorHAnsi" w:cs="Arial"/>
          <w:sz w:val="28"/>
          <w:szCs w:val="28"/>
          <w:highlight w:val="yellow"/>
        </w:rPr>
        <w:t>Para los casos de pedidos de cotización con planos, indicar si lo cotizado se ajusta al mismo. Cuando se exigen especificaciones técnicas se debe expresar conformidad a las mismas.</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9- Forma de pago: 60 Días FF</w:t>
      </w:r>
    </w:p>
    <w:p w:rsidR="007718FB"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t>10- Indicar si los valores cotizados incluyen o no el IVA (</w:t>
      </w:r>
      <w:proofErr w:type="spellStart"/>
      <w:r w:rsidRPr="007718FB">
        <w:rPr>
          <w:rFonts w:asciiTheme="majorHAnsi" w:hAnsiTheme="majorHAnsi" w:cs="Arial"/>
          <w:sz w:val="28"/>
          <w:szCs w:val="28"/>
        </w:rPr>
        <w:t>Ej</w:t>
      </w:r>
      <w:proofErr w:type="spellEnd"/>
      <w:r w:rsidRPr="007718FB">
        <w:rPr>
          <w:rFonts w:asciiTheme="majorHAnsi" w:hAnsiTheme="majorHAnsi" w:cs="Arial"/>
          <w:sz w:val="28"/>
          <w:szCs w:val="28"/>
        </w:rPr>
        <w:t xml:space="preserve"> Precios sin IVA o Precios con IVA) e  Indicar que tipo de alícuota corresponde (</w:t>
      </w:r>
      <w:proofErr w:type="spellStart"/>
      <w:r w:rsidRPr="007718FB">
        <w:rPr>
          <w:rFonts w:asciiTheme="majorHAnsi" w:hAnsiTheme="majorHAnsi" w:cs="Arial"/>
          <w:sz w:val="28"/>
          <w:szCs w:val="28"/>
        </w:rPr>
        <w:t>Ej</w:t>
      </w:r>
      <w:proofErr w:type="spellEnd"/>
      <w:r w:rsidRPr="007718FB">
        <w:rPr>
          <w:rFonts w:asciiTheme="majorHAnsi" w:hAnsiTheme="majorHAnsi" w:cs="Arial"/>
          <w:sz w:val="28"/>
          <w:szCs w:val="28"/>
        </w:rPr>
        <w:t xml:space="preserve"> 21% / 10,5%).</w:t>
      </w:r>
    </w:p>
    <w:p w:rsidR="00260F9A" w:rsidRPr="007718FB" w:rsidRDefault="007718FB" w:rsidP="007718FB">
      <w:pPr>
        <w:spacing w:before="120" w:line="240" w:lineRule="auto"/>
        <w:jc w:val="both"/>
        <w:rPr>
          <w:rFonts w:asciiTheme="majorHAnsi" w:hAnsiTheme="majorHAnsi" w:cs="Arial"/>
          <w:sz w:val="28"/>
          <w:szCs w:val="28"/>
        </w:rPr>
      </w:pPr>
      <w:r w:rsidRPr="007718FB">
        <w:rPr>
          <w:rFonts w:asciiTheme="majorHAnsi" w:hAnsiTheme="majorHAnsi" w:cs="Arial"/>
          <w:sz w:val="28"/>
          <w:szCs w:val="28"/>
        </w:rPr>
        <w:lastRenderedPageBreak/>
        <w:t>11- Enviar con firma y fecha la DDJJ (Declaración Jurada de Conflicto de Intereses)</w:t>
      </w: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EB4773" w:rsidRPr="00DC1BDE" w:rsidRDefault="00260F9A" w:rsidP="00DC1BDE">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651237">
        <w:rPr>
          <w:rFonts w:asciiTheme="majorHAnsi" w:hAnsiTheme="majorHAnsi"/>
          <w:sz w:val="28"/>
          <w:szCs w:val="28"/>
        </w:rPr>
        <w:t>Se aceptarán cotización en PE</w:t>
      </w:r>
      <w:r w:rsidRPr="008F6D1F">
        <w:rPr>
          <w:rFonts w:asciiTheme="majorHAnsi" w:hAnsiTheme="majorHAnsi"/>
          <w:sz w:val="28"/>
          <w:szCs w:val="28"/>
        </w:rPr>
        <w:t>SOS y en moneda extranjera</w:t>
      </w:r>
      <w:r w:rsidR="00312A70" w:rsidRPr="00651237">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075D75" w:rsidRPr="00651237" w:rsidRDefault="00B108C4">
      <w:pPr>
        <w:pStyle w:val="Default"/>
        <w:jc w:val="both"/>
        <w:rPr>
          <w:rFonts w:asciiTheme="majorHAnsi" w:hAnsiTheme="majorHAnsi"/>
          <w:sz w:val="28"/>
          <w:szCs w:val="28"/>
        </w:rPr>
      </w:pPr>
      <w:r w:rsidRPr="00651237">
        <w:rPr>
          <w:rFonts w:asciiTheme="majorHAnsi" w:hAnsiTheme="majorHAnsi"/>
          <w:sz w:val="28"/>
          <w:szCs w:val="28"/>
        </w:rPr>
        <w:t xml:space="preserve">Los bienes objeto de la presente contratación deben ser </w:t>
      </w:r>
      <w:proofErr w:type="spellStart"/>
      <w:r w:rsidRPr="00651237">
        <w:rPr>
          <w:rFonts w:asciiTheme="majorHAnsi" w:hAnsiTheme="majorHAnsi"/>
          <w:sz w:val="28"/>
          <w:szCs w:val="28"/>
        </w:rPr>
        <w:t>entregados</w:t>
      </w:r>
      <w:r w:rsidR="001E4AC4">
        <w:rPr>
          <w:rFonts w:asciiTheme="majorHAnsi" w:hAnsiTheme="majorHAnsi"/>
          <w:sz w:val="28"/>
          <w:szCs w:val="28"/>
        </w:rPr>
        <w:t>de</w:t>
      </w:r>
      <w:proofErr w:type="spellEnd"/>
      <w:r w:rsidR="001E4AC4">
        <w:rPr>
          <w:rFonts w:asciiTheme="majorHAnsi" w:hAnsiTheme="majorHAnsi"/>
          <w:sz w:val="28"/>
          <w:szCs w:val="28"/>
        </w:rPr>
        <w:t xml:space="preserve"> acuerdo a lo indicado, cuyo plazo de cumplimiento comenzará </w:t>
      </w:r>
      <w:r w:rsidRPr="00651237">
        <w:rPr>
          <w:rFonts w:asciiTheme="majorHAnsi" w:hAnsiTheme="majorHAnsi"/>
          <w:sz w:val="28"/>
          <w:szCs w:val="28"/>
        </w:rPr>
        <w:t>a partir de la notificación de la Orden de Compra.</w:t>
      </w:r>
    </w:p>
    <w:p w:rsidR="00BD101C" w:rsidRPr="00651237" w:rsidRDefault="00A95B45">
      <w:pPr>
        <w:pStyle w:val="Default"/>
        <w:jc w:val="both"/>
        <w:rPr>
          <w:rFonts w:asciiTheme="majorHAnsi" w:hAnsiTheme="majorHAnsi"/>
          <w:sz w:val="28"/>
          <w:szCs w:val="28"/>
        </w:rPr>
      </w:pPr>
      <w:r w:rsidRPr="00651237">
        <w:rPr>
          <w:rFonts w:asciiTheme="majorHAnsi" w:hAnsiTheme="majorHAnsi"/>
          <w:sz w:val="28"/>
          <w:szCs w:val="28"/>
        </w:rPr>
        <w:t xml:space="preserve">El lugar de entrega de los bienes </w:t>
      </w:r>
      <w:proofErr w:type="spellStart"/>
      <w:r w:rsidRPr="00651237">
        <w:rPr>
          <w:rFonts w:asciiTheme="majorHAnsi" w:hAnsiTheme="majorHAnsi"/>
          <w:sz w:val="28"/>
          <w:szCs w:val="28"/>
        </w:rPr>
        <w:t>es</w:t>
      </w:r>
      <w:r w:rsidR="00075D75">
        <w:rPr>
          <w:rFonts w:asciiTheme="majorHAnsi" w:hAnsiTheme="majorHAnsi"/>
          <w:sz w:val="28"/>
          <w:szCs w:val="28"/>
        </w:rPr>
        <w:t>el</w:t>
      </w:r>
      <w:proofErr w:type="spellEnd"/>
      <w:r w:rsidR="00075D75">
        <w:rPr>
          <w:rFonts w:asciiTheme="majorHAnsi" w:hAnsiTheme="majorHAnsi"/>
          <w:sz w:val="28"/>
          <w:szCs w:val="28"/>
        </w:rPr>
        <w:t xml:space="preserve"> indicado </w:t>
      </w:r>
      <w:r w:rsidR="00075D75" w:rsidRPr="008F6D1F">
        <w:rPr>
          <w:rFonts w:asciiTheme="majorHAnsi" w:hAnsiTheme="majorHAnsi"/>
          <w:sz w:val="28"/>
          <w:szCs w:val="28"/>
        </w:rPr>
        <w:t xml:space="preserve">en la </w:t>
      </w:r>
      <w:proofErr w:type="spellStart"/>
      <w:r w:rsidR="00F539E2">
        <w:rPr>
          <w:rFonts w:asciiTheme="majorHAnsi" w:hAnsiTheme="majorHAnsi"/>
          <w:sz w:val="28"/>
          <w:szCs w:val="28"/>
        </w:rPr>
        <w:t>peticion</w:t>
      </w:r>
      <w:proofErr w:type="spellEnd"/>
      <w:r w:rsidR="00F539E2">
        <w:rPr>
          <w:rFonts w:asciiTheme="majorHAnsi" w:hAnsiTheme="majorHAnsi"/>
          <w:sz w:val="28"/>
          <w:szCs w:val="28"/>
        </w:rPr>
        <w:t xml:space="preserve"> de oferta o mail.</w:t>
      </w:r>
    </w:p>
    <w:p w:rsidR="00B108C4" w:rsidRPr="00651237" w:rsidRDefault="00B108C4" w:rsidP="005A0BBA">
      <w:pPr>
        <w:pStyle w:val="Default"/>
        <w:jc w:val="both"/>
        <w:rPr>
          <w:rFonts w:asciiTheme="majorHAnsi" w:hAnsiTheme="majorHAnsi"/>
          <w:sz w:val="28"/>
          <w:szCs w:val="28"/>
        </w:rPr>
      </w:pPr>
    </w:p>
    <w:p w:rsidR="00B108C4" w:rsidRDefault="00CB2688"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FORMA DE COTIZACIÓN</w:t>
      </w:r>
    </w:p>
    <w:p w:rsidR="00260F9A" w:rsidRPr="00F1461A" w:rsidRDefault="00916F8E" w:rsidP="00F1461A">
      <w:pPr>
        <w:pStyle w:val="Default"/>
        <w:jc w:val="both"/>
        <w:rPr>
          <w:rFonts w:asciiTheme="majorHAnsi" w:hAnsiTheme="majorHAnsi"/>
          <w:color w:val="FF0000"/>
          <w:sz w:val="28"/>
          <w:szCs w:val="28"/>
        </w:rPr>
      </w:pPr>
      <w:r>
        <w:rPr>
          <w:rFonts w:asciiTheme="majorHAnsi" w:hAnsiTheme="majorHAnsi"/>
          <w:sz w:val="28"/>
          <w:szCs w:val="28"/>
        </w:rPr>
        <w:t xml:space="preserve">Se aceptarán ofertas por </w:t>
      </w:r>
      <w:proofErr w:type="spellStart"/>
      <w:r>
        <w:rPr>
          <w:rFonts w:asciiTheme="majorHAnsi" w:hAnsiTheme="majorHAnsi"/>
          <w:sz w:val="28"/>
          <w:szCs w:val="28"/>
        </w:rPr>
        <w:t>items</w:t>
      </w:r>
      <w:proofErr w:type="spellEnd"/>
      <w:r w:rsidRPr="00F75EEB">
        <w:rPr>
          <w:rFonts w:asciiTheme="majorHAnsi" w:hAnsiTheme="majorHAnsi"/>
          <w:sz w:val="28"/>
          <w:szCs w:val="28"/>
        </w:rPr>
        <w:t xml:space="preserve">, </w:t>
      </w:r>
      <w:r>
        <w:rPr>
          <w:rFonts w:asciiTheme="majorHAnsi" w:hAnsiTheme="majorHAnsi"/>
          <w:sz w:val="28"/>
          <w:szCs w:val="28"/>
        </w:rPr>
        <w:t xml:space="preserve">grupo de </w:t>
      </w:r>
      <w:proofErr w:type="spellStart"/>
      <w:r>
        <w:rPr>
          <w:rFonts w:asciiTheme="majorHAnsi" w:hAnsiTheme="majorHAnsi"/>
          <w:sz w:val="28"/>
          <w:szCs w:val="28"/>
        </w:rPr>
        <w:t>items</w:t>
      </w:r>
      <w:proofErr w:type="spellEnd"/>
      <w:r w:rsidRPr="00F75EEB">
        <w:rPr>
          <w:rFonts w:asciiTheme="majorHAnsi" w:hAnsiTheme="majorHAnsi"/>
          <w:sz w:val="28"/>
          <w:szCs w:val="28"/>
        </w:rPr>
        <w:t xml:space="preserve"> o po</w:t>
      </w:r>
      <w:r>
        <w:rPr>
          <w:rFonts w:asciiTheme="majorHAnsi" w:hAnsiTheme="majorHAnsi"/>
          <w:sz w:val="28"/>
          <w:szCs w:val="28"/>
        </w:rPr>
        <w:t xml:space="preserve">r la totalidad de los </w:t>
      </w:r>
      <w:proofErr w:type="spellStart"/>
      <w:r>
        <w:rPr>
          <w:rFonts w:asciiTheme="majorHAnsi" w:hAnsiTheme="majorHAnsi"/>
          <w:sz w:val="28"/>
          <w:szCs w:val="28"/>
        </w:rPr>
        <w:t>items</w:t>
      </w:r>
      <w:proofErr w:type="spellEnd"/>
      <w:r w:rsidRPr="00F75EEB">
        <w:rPr>
          <w:rFonts w:asciiTheme="majorHAnsi" w:hAnsiTheme="majorHAnsi"/>
          <w:sz w:val="28"/>
          <w:szCs w:val="28"/>
        </w:rPr>
        <w:t>.</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F75EEB" w:rsidRDefault="005104F2" w:rsidP="005A0BBA">
      <w:pPr>
        <w:pStyle w:val="Default"/>
        <w:jc w:val="both"/>
        <w:rPr>
          <w:rFonts w:asciiTheme="majorHAnsi" w:hAnsiTheme="majorHAnsi"/>
          <w:b/>
          <w:color w:val="auto"/>
          <w:sz w:val="28"/>
          <w:szCs w:val="28"/>
          <w:u w:val="single"/>
        </w:rPr>
      </w:pPr>
      <w:r w:rsidRPr="00F75EEB">
        <w:rPr>
          <w:rFonts w:asciiTheme="majorHAnsi" w:hAnsiTheme="majorHAnsi"/>
          <w:b/>
          <w:color w:val="auto"/>
          <w:sz w:val="28"/>
          <w:szCs w:val="28"/>
          <w:u w:val="single"/>
        </w:rPr>
        <w:t>PRESENTACIÓN DE MUESTRAS</w:t>
      </w:r>
    </w:p>
    <w:p w:rsidR="00132C2F" w:rsidRDefault="00F75EEB" w:rsidP="005A0BBA">
      <w:pPr>
        <w:pStyle w:val="Default"/>
        <w:jc w:val="both"/>
        <w:rPr>
          <w:rFonts w:asciiTheme="majorHAnsi" w:hAnsiTheme="majorHAnsi"/>
          <w:color w:val="000000" w:themeColor="text1"/>
          <w:sz w:val="28"/>
          <w:szCs w:val="28"/>
        </w:rPr>
      </w:pPr>
      <w:r w:rsidRPr="00F75EEB">
        <w:rPr>
          <w:rFonts w:asciiTheme="majorHAnsi" w:hAnsiTheme="majorHAnsi"/>
          <w:color w:val="000000" w:themeColor="text1"/>
          <w:sz w:val="28"/>
          <w:szCs w:val="28"/>
        </w:rPr>
        <w:t xml:space="preserve">Cuando el área </w:t>
      </w:r>
      <w:proofErr w:type="spellStart"/>
      <w:r w:rsidRPr="00F75EEB">
        <w:rPr>
          <w:rFonts w:asciiTheme="majorHAnsi" w:hAnsiTheme="majorHAnsi"/>
          <w:color w:val="000000" w:themeColor="text1"/>
          <w:sz w:val="28"/>
          <w:szCs w:val="28"/>
        </w:rPr>
        <w:t>solicitanteconsidere</w:t>
      </w:r>
      <w:proofErr w:type="spellEnd"/>
      <w:r w:rsidR="005104F2" w:rsidRPr="00F75EEB">
        <w:rPr>
          <w:rFonts w:asciiTheme="majorHAnsi" w:hAnsiTheme="majorHAnsi"/>
          <w:color w:val="000000" w:themeColor="text1"/>
          <w:sz w:val="28"/>
          <w:szCs w:val="28"/>
        </w:rPr>
        <w:t xml:space="preserve"> la obligación </w:t>
      </w:r>
      <w:r w:rsidRPr="00F75EEB">
        <w:rPr>
          <w:rFonts w:asciiTheme="majorHAnsi" w:hAnsiTheme="majorHAnsi"/>
          <w:color w:val="000000" w:themeColor="text1"/>
          <w:sz w:val="28"/>
          <w:szCs w:val="28"/>
        </w:rPr>
        <w:t xml:space="preserve">de la presentación de muestras </w:t>
      </w:r>
      <w:r w:rsidR="005104F2" w:rsidRPr="00F75EEB">
        <w:rPr>
          <w:rFonts w:asciiTheme="majorHAnsi" w:hAnsiTheme="majorHAnsi"/>
          <w:color w:val="000000" w:themeColor="text1"/>
          <w:sz w:val="28"/>
          <w:szCs w:val="28"/>
        </w:rPr>
        <w:t>por parte de los oferentes</w:t>
      </w:r>
      <w:r w:rsidRPr="00F75EEB">
        <w:rPr>
          <w:rFonts w:asciiTheme="majorHAnsi" w:hAnsiTheme="majorHAnsi"/>
          <w:color w:val="000000" w:themeColor="text1"/>
          <w:sz w:val="28"/>
          <w:szCs w:val="28"/>
        </w:rPr>
        <w:t>, se deberá tener en cuenta que  deben ser sin costo</w:t>
      </w:r>
      <w:r w:rsidR="00132C2F">
        <w:rPr>
          <w:rFonts w:asciiTheme="majorHAnsi" w:hAnsiTheme="majorHAnsi"/>
          <w:color w:val="000000" w:themeColor="text1"/>
          <w:sz w:val="28"/>
          <w:szCs w:val="28"/>
        </w:rPr>
        <w:t xml:space="preserve"> </w:t>
      </w:r>
      <w:proofErr w:type="spellStart"/>
      <w:r w:rsidR="00132C2F">
        <w:rPr>
          <w:rFonts w:asciiTheme="majorHAnsi" w:hAnsiTheme="majorHAnsi"/>
          <w:color w:val="000000" w:themeColor="text1"/>
          <w:sz w:val="28"/>
          <w:szCs w:val="28"/>
        </w:rPr>
        <w:t>yse</w:t>
      </w:r>
      <w:proofErr w:type="spellEnd"/>
      <w:r w:rsidR="00132C2F">
        <w:rPr>
          <w:rFonts w:asciiTheme="majorHAnsi" w:hAnsiTheme="majorHAnsi"/>
          <w:color w:val="000000" w:themeColor="text1"/>
          <w:sz w:val="28"/>
          <w:szCs w:val="28"/>
        </w:rPr>
        <w:t xml:space="preserve"> </w:t>
      </w:r>
      <w:r w:rsidRPr="00F75EEB">
        <w:rPr>
          <w:rFonts w:asciiTheme="majorHAnsi" w:hAnsiTheme="majorHAnsi"/>
          <w:color w:val="000000" w:themeColor="text1"/>
          <w:sz w:val="28"/>
          <w:szCs w:val="28"/>
        </w:rPr>
        <w:t xml:space="preserve">tendrá que aclarar si </w:t>
      </w:r>
      <w:proofErr w:type="spellStart"/>
      <w:r w:rsidRPr="00F75EEB">
        <w:rPr>
          <w:rFonts w:asciiTheme="majorHAnsi" w:hAnsiTheme="majorHAnsi"/>
          <w:color w:val="000000" w:themeColor="text1"/>
          <w:sz w:val="28"/>
          <w:szCs w:val="28"/>
        </w:rPr>
        <w:t>s</w:t>
      </w:r>
      <w:r w:rsidR="00132C2F">
        <w:rPr>
          <w:rFonts w:asciiTheme="majorHAnsi" w:hAnsiTheme="majorHAnsi"/>
          <w:color w:val="000000" w:themeColor="text1"/>
          <w:sz w:val="28"/>
          <w:szCs w:val="28"/>
        </w:rPr>
        <w:t>oncon</w:t>
      </w:r>
      <w:proofErr w:type="spellEnd"/>
      <w:r w:rsidRPr="00F75EEB">
        <w:rPr>
          <w:rFonts w:asciiTheme="majorHAnsi" w:hAnsiTheme="majorHAnsi"/>
          <w:color w:val="000000" w:themeColor="text1"/>
          <w:sz w:val="28"/>
          <w:szCs w:val="28"/>
        </w:rPr>
        <w:t xml:space="preserve"> devolución</w:t>
      </w:r>
      <w:r w:rsidR="00132C2F">
        <w:rPr>
          <w:rFonts w:asciiTheme="majorHAnsi" w:hAnsiTheme="majorHAnsi"/>
          <w:color w:val="000000" w:themeColor="text1"/>
          <w:sz w:val="28"/>
          <w:szCs w:val="28"/>
        </w:rPr>
        <w:t xml:space="preserve"> o no</w:t>
      </w:r>
      <w:r w:rsidRPr="00F75EEB">
        <w:rPr>
          <w:rFonts w:asciiTheme="majorHAnsi" w:hAnsiTheme="majorHAnsi"/>
          <w:color w:val="000000" w:themeColor="text1"/>
          <w:sz w:val="28"/>
          <w:szCs w:val="28"/>
        </w:rPr>
        <w:t>.</w:t>
      </w:r>
    </w:p>
    <w:p w:rsidR="00EB4773" w:rsidRPr="00132C2F" w:rsidRDefault="00132C2F" w:rsidP="00132C2F">
      <w:pPr>
        <w:pStyle w:val="Default"/>
        <w:jc w:val="both"/>
        <w:rPr>
          <w:rFonts w:asciiTheme="majorHAnsi" w:hAnsiTheme="majorHAnsi"/>
          <w:color w:val="000000" w:themeColor="text1"/>
          <w:sz w:val="28"/>
          <w:szCs w:val="28"/>
        </w:rPr>
      </w:pPr>
      <w:r>
        <w:rPr>
          <w:rFonts w:asciiTheme="majorHAnsi" w:hAnsiTheme="majorHAnsi"/>
          <w:color w:val="000000" w:themeColor="text1"/>
          <w:sz w:val="28"/>
          <w:szCs w:val="28"/>
        </w:rPr>
        <w:t xml:space="preserve">SOF SE, no se </w:t>
      </w:r>
      <w:proofErr w:type="spellStart"/>
      <w:r>
        <w:rPr>
          <w:rFonts w:asciiTheme="majorHAnsi" w:hAnsiTheme="majorHAnsi"/>
          <w:color w:val="000000" w:themeColor="text1"/>
          <w:sz w:val="28"/>
          <w:szCs w:val="28"/>
        </w:rPr>
        <w:t>responsabilisa</w:t>
      </w:r>
      <w:proofErr w:type="spellEnd"/>
      <w:r>
        <w:rPr>
          <w:rFonts w:asciiTheme="majorHAnsi" w:hAnsiTheme="majorHAnsi"/>
          <w:color w:val="000000" w:themeColor="text1"/>
          <w:sz w:val="28"/>
          <w:szCs w:val="28"/>
        </w:rPr>
        <w:t xml:space="preserve"> por roturas, ni perdidas de las mismas.</w:t>
      </w:r>
    </w:p>
    <w:p w:rsidR="00EB4773" w:rsidRDefault="00EB4773" w:rsidP="005A0BBA">
      <w:pPr>
        <w:pStyle w:val="Default"/>
        <w:spacing w:after="1"/>
        <w:jc w:val="both"/>
        <w:rPr>
          <w:rFonts w:asciiTheme="majorHAnsi" w:hAnsiTheme="majorHAnsi"/>
          <w:b/>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DC1BDE" w:rsidRPr="002F3400" w:rsidRDefault="00DC1BDE" w:rsidP="00DC1BDE">
      <w:pPr>
        <w:pStyle w:val="Default"/>
        <w:jc w:val="both"/>
        <w:rPr>
          <w:rFonts w:asciiTheme="majorHAnsi" w:hAnsiTheme="majorHAnsi"/>
          <w:sz w:val="28"/>
          <w:szCs w:val="28"/>
        </w:rPr>
      </w:pPr>
      <w:r w:rsidRPr="00DC1BDE">
        <w:rPr>
          <w:rFonts w:asciiTheme="majorHAnsi" w:hAnsiTheme="majorHAnsi"/>
          <w:sz w:val="28"/>
          <w:szCs w:val="28"/>
        </w:rPr>
        <w:t>La presentación de la oferta implica el conocimiento y aceptación en todas sus partes de las aclaraciones, planos</w:t>
      </w:r>
    </w:p>
    <w:p w:rsidR="00DC1BDE" w:rsidRPr="002F3400" w:rsidRDefault="00DC1BDE" w:rsidP="00DC1BDE">
      <w:pPr>
        <w:pStyle w:val="Default"/>
        <w:jc w:val="both"/>
        <w:rPr>
          <w:rFonts w:asciiTheme="majorHAnsi" w:hAnsiTheme="majorHAnsi"/>
          <w:sz w:val="28"/>
          <w:szCs w:val="28"/>
        </w:rPr>
      </w:pPr>
      <w:proofErr w:type="gramStart"/>
      <w:r w:rsidRPr="00DC1BDE">
        <w:rPr>
          <w:rFonts w:asciiTheme="majorHAnsi" w:hAnsiTheme="majorHAnsi"/>
          <w:sz w:val="28"/>
          <w:szCs w:val="28"/>
        </w:rPr>
        <w:t>y</w:t>
      </w:r>
      <w:proofErr w:type="gramEnd"/>
      <w:r w:rsidRPr="00DC1BDE">
        <w:rPr>
          <w:rFonts w:asciiTheme="majorHAnsi" w:hAnsiTheme="majorHAnsi"/>
          <w:sz w:val="28"/>
          <w:szCs w:val="28"/>
        </w:rPr>
        <w:t xml:space="preserve"> especificaciones técnicas que se acompañan, la evaluación de todas las circunstancias, la previsión de sus</w:t>
      </w:r>
    </w:p>
    <w:p w:rsidR="00DC1BDE" w:rsidRPr="002F3400" w:rsidRDefault="00DC1BDE" w:rsidP="00DC1BDE">
      <w:pPr>
        <w:pStyle w:val="Default"/>
        <w:jc w:val="both"/>
        <w:rPr>
          <w:rFonts w:asciiTheme="majorHAnsi" w:hAnsiTheme="majorHAnsi"/>
          <w:sz w:val="28"/>
          <w:szCs w:val="28"/>
        </w:rPr>
      </w:pPr>
      <w:proofErr w:type="gramStart"/>
      <w:r w:rsidRPr="00DC1BDE">
        <w:rPr>
          <w:rFonts w:asciiTheme="majorHAnsi" w:hAnsiTheme="majorHAnsi"/>
          <w:sz w:val="28"/>
          <w:szCs w:val="28"/>
        </w:rPr>
        <w:t>consecuencias</w:t>
      </w:r>
      <w:proofErr w:type="gramEnd"/>
      <w:r w:rsidRPr="00DC1BDE">
        <w:rPr>
          <w:rFonts w:asciiTheme="majorHAnsi" w:hAnsiTheme="majorHAnsi"/>
          <w:sz w:val="28"/>
          <w:szCs w:val="28"/>
        </w:rPr>
        <w:t>, y el sometimiento a sus disposiciones y cláusulas, por lo cual los oferentes no podrán alegar en</w:t>
      </w:r>
    </w:p>
    <w:p w:rsidR="00C74F36" w:rsidRPr="00DC1BDE" w:rsidRDefault="00DC1BDE" w:rsidP="00DC1BDE">
      <w:pPr>
        <w:pStyle w:val="Default"/>
        <w:jc w:val="both"/>
        <w:rPr>
          <w:rFonts w:asciiTheme="majorHAnsi" w:hAnsiTheme="majorHAnsi"/>
          <w:sz w:val="28"/>
          <w:szCs w:val="28"/>
        </w:rPr>
      </w:pPr>
      <w:proofErr w:type="gramStart"/>
      <w:r w:rsidRPr="00DC1BDE">
        <w:rPr>
          <w:rFonts w:asciiTheme="majorHAnsi" w:hAnsiTheme="majorHAnsi"/>
          <w:sz w:val="28"/>
          <w:szCs w:val="28"/>
        </w:rPr>
        <w:t>adelante</w:t>
      </w:r>
      <w:proofErr w:type="gramEnd"/>
      <w:r w:rsidRPr="00DC1BDE">
        <w:rPr>
          <w:rFonts w:asciiTheme="majorHAnsi" w:hAnsiTheme="majorHAnsi"/>
          <w:sz w:val="28"/>
          <w:szCs w:val="28"/>
        </w:rPr>
        <w:t xml:space="preserve"> su desconocimiento.</w:t>
      </w:r>
    </w:p>
    <w:p w:rsidR="00790E50" w:rsidRPr="00651237" w:rsidRDefault="00790E50" w:rsidP="005A0BBA">
      <w:pPr>
        <w:pStyle w:val="Default"/>
        <w:spacing w:after="1"/>
        <w:jc w:val="both"/>
        <w:rPr>
          <w:rFonts w:asciiTheme="majorHAnsi" w:hAnsiTheme="majorHAnsi"/>
          <w:sz w:val="28"/>
          <w:szCs w:val="28"/>
        </w:rPr>
      </w:pPr>
    </w:p>
    <w:p w:rsidR="00CA63B5" w:rsidRPr="0011081A" w:rsidRDefault="00567260" w:rsidP="005A0BBA">
      <w:pPr>
        <w:pStyle w:val="Default"/>
        <w:spacing w:after="1"/>
        <w:jc w:val="both"/>
        <w:rPr>
          <w:rFonts w:asciiTheme="majorHAnsi" w:hAnsiTheme="majorHAnsi"/>
          <w:b/>
          <w:sz w:val="28"/>
          <w:szCs w:val="28"/>
        </w:rPr>
      </w:pPr>
      <w:r w:rsidRPr="0011081A">
        <w:rPr>
          <w:rFonts w:asciiTheme="majorHAnsi" w:hAnsiTheme="majorHAnsi"/>
          <w:b/>
          <w:sz w:val="28"/>
          <w:szCs w:val="28"/>
          <w:u w:val="single"/>
        </w:rPr>
        <w:t>OFERTAS ALTERNATIVAS Y/O VARIANTES</w:t>
      </w:r>
    </w:p>
    <w:p w:rsidR="00CA63B5" w:rsidRPr="00651237" w:rsidRDefault="001072B0" w:rsidP="005A0BBA">
      <w:pPr>
        <w:pStyle w:val="Default"/>
        <w:jc w:val="both"/>
        <w:rPr>
          <w:rFonts w:asciiTheme="majorHAnsi" w:hAnsiTheme="majorHAnsi"/>
          <w:sz w:val="28"/>
          <w:szCs w:val="28"/>
        </w:rPr>
      </w:pPr>
      <w:r>
        <w:rPr>
          <w:rFonts w:asciiTheme="majorHAnsi" w:hAnsiTheme="majorHAnsi"/>
          <w:sz w:val="28"/>
          <w:szCs w:val="28"/>
        </w:rPr>
        <w:t>NO p</w:t>
      </w:r>
      <w:r w:rsidR="00CA63B5" w:rsidRPr="0011081A">
        <w:rPr>
          <w:rFonts w:asciiTheme="majorHAnsi" w:hAnsiTheme="majorHAnsi"/>
          <w:sz w:val="28"/>
          <w:szCs w:val="28"/>
        </w:rPr>
        <w:t>odrán presentarse ofertas alternativas</w:t>
      </w:r>
      <w:r w:rsidR="008B17D5" w:rsidRPr="0011081A">
        <w:rPr>
          <w:rFonts w:asciiTheme="majorHAnsi" w:hAnsiTheme="majorHAnsi"/>
          <w:sz w:val="28"/>
          <w:szCs w:val="28"/>
        </w:rPr>
        <w:t xml:space="preserve"> y/o variantes</w:t>
      </w:r>
      <w:r>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A020A" w:rsidRDefault="00FA020A" w:rsidP="005A0BBA">
      <w:pPr>
        <w:pStyle w:val="Default"/>
        <w:spacing w:after="1"/>
        <w:jc w:val="both"/>
        <w:rPr>
          <w:rFonts w:asciiTheme="majorHAnsi" w:hAnsiTheme="majorHAnsi"/>
          <w:b/>
          <w:color w:val="auto"/>
          <w:sz w:val="28"/>
          <w:szCs w:val="28"/>
          <w:u w:val="single"/>
        </w:rPr>
      </w:pPr>
    </w:p>
    <w:p w:rsidR="00FA020A" w:rsidRDefault="00FA020A" w:rsidP="005A0BBA">
      <w:pPr>
        <w:pStyle w:val="Default"/>
        <w:spacing w:after="1"/>
        <w:jc w:val="both"/>
        <w:rPr>
          <w:rFonts w:asciiTheme="majorHAnsi" w:hAnsiTheme="majorHAnsi"/>
          <w:b/>
          <w:color w:val="auto"/>
          <w:sz w:val="28"/>
          <w:szCs w:val="28"/>
          <w:u w:val="single"/>
        </w:rPr>
      </w:pPr>
      <w:r>
        <w:rPr>
          <w:rFonts w:asciiTheme="majorHAnsi" w:hAnsiTheme="majorHAnsi"/>
          <w:b/>
          <w:color w:val="auto"/>
          <w:sz w:val="28"/>
          <w:szCs w:val="28"/>
          <w:u w:val="single"/>
        </w:rPr>
        <w:t>OFERENTES DE ORIGEN EXTRANJERO. DOCUMENTACION INHERENTE A LA OFERTA ECONOMICA.</w:t>
      </w:r>
    </w:p>
    <w:p w:rsidR="00FA020A" w:rsidRDefault="00FA020A" w:rsidP="005A0BBA">
      <w:pPr>
        <w:pStyle w:val="Default"/>
        <w:spacing w:after="1"/>
        <w:jc w:val="both"/>
        <w:rPr>
          <w:rFonts w:asciiTheme="majorHAnsi" w:hAnsiTheme="majorHAnsi"/>
          <w:color w:val="auto"/>
          <w:sz w:val="28"/>
          <w:szCs w:val="28"/>
        </w:rPr>
      </w:pPr>
      <w:r>
        <w:rPr>
          <w:rFonts w:asciiTheme="majorHAnsi" w:hAnsiTheme="majorHAnsi"/>
          <w:color w:val="auto"/>
          <w:sz w:val="28"/>
          <w:szCs w:val="28"/>
        </w:rPr>
        <w:t>Cuando se trate de bienes de origen extranjero a importar por SOFSE los oferentes deberán consignar en sus ofertas los datos que se detallan a continuación: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lastRenderedPageBreak/>
        <w:t>Razón social, dirección, teléfono, e-mail (válido para notificaciones), datos de contacto y TAX ID.</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Descripcion</w:t>
      </w:r>
      <w:proofErr w:type="spellEnd"/>
      <w:r>
        <w:rPr>
          <w:rFonts w:asciiTheme="majorHAnsi" w:hAnsiTheme="majorHAnsi"/>
          <w:color w:val="auto"/>
          <w:sz w:val="28"/>
          <w:szCs w:val="28"/>
        </w:rPr>
        <w:t xml:space="preserve"> comercial y técnica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Origen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Procedencia de la Mercadería</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Precio unitario y total del bien cotizado en la misma divisa en que será emitida la proforma y posteriormente la factura comercial.</w:t>
      </w:r>
    </w:p>
    <w:p w:rsidR="00FA020A" w:rsidRDefault="00FA020A" w:rsidP="00FA020A">
      <w:pPr>
        <w:pStyle w:val="Default"/>
        <w:numPr>
          <w:ilvl w:val="0"/>
          <w:numId w:val="15"/>
        </w:numPr>
        <w:spacing w:after="1"/>
        <w:jc w:val="both"/>
        <w:rPr>
          <w:rFonts w:asciiTheme="majorHAnsi" w:hAnsiTheme="majorHAnsi"/>
          <w:color w:val="auto"/>
          <w:sz w:val="28"/>
          <w:szCs w:val="28"/>
        </w:rPr>
      </w:pPr>
      <w:proofErr w:type="spellStart"/>
      <w:r>
        <w:rPr>
          <w:rFonts w:asciiTheme="majorHAnsi" w:hAnsiTheme="majorHAnsi"/>
          <w:color w:val="auto"/>
          <w:sz w:val="28"/>
          <w:szCs w:val="28"/>
        </w:rPr>
        <w:t>Incoterms</w:t>
      </w:r>
      <w:proofErr w:type="spellEnd"/>
      <w:r>
        <w:rPr>
          <w:rFonts w:asciiTheme="majorHAnsi" w:hAnsiTheme="majorHAnsi"/>
          <w:color w:val="auto"/>
          <w:sz w:val="28"/>
          <w:szCs w:val="28"/>
        </w:rPr>
        <w:t xml:space="preserve"> versión 2010 CIF. Si el oferente cotizara mediante un INCOTERM diferente al mencionado, el que en todos los casos deberá ser versión 2010, quedará a discreción exclusiva de SOFSE su aceptación.</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Plazo de entrega del bien.</w:t>
      </w:r>
    </w:p>
    <w:p w:rsidR="00587A82" w:rsidRDefault="00FA020A" w:rsidP="00BC707E">
      <w:pPr>
        <w:pStyle w:val="Default"/>
        <w:numPr>
          <w:ilvl w:val="0"/>
          <w:numId w:val="15"/>
        </w:numPr>
        <w:spacing w:after="1"/>
        <w:jc w:val="both"/>
        <w:rPr>
          <w:rFonts w:asciiTheme="majorHAnsi" w:hAnsiTheme="majorHAnsi"/>
          <w:color w:val="auto"/>
          <w:sz w:val="28"/>
          <w:szCs w:val="28"/>
        </w:rPr>
      </w:pPr>
      <w:r w:rsidRPr="00587A82">
        <w:rPr>
          <w:rFonts w:asciiTheme="majorHAnsi" w:hAnsiTheme="majorHAnsi"/>
          <w:color w:val="auto"/>
          <w:sz w:val="28"/>
          <w:szCs w:val="28"/>
        </w:rPr>
        <w:t>Instrumento de pago</w:t>
      </w:r>
    </w:p>
    <w:p w:rsidR="00FA020A" w:rsidRPr="00587A82" w:rsidRDefault="00FA020A" w:rsidP="00BC707E">
      <w:pPr>
        <w:pStyle w:val="Default"/>
        <w:numPr>
          <w:ilvl w:val="0"/>
          <w:numId w:val="15"/>
        </w:numPr>
        <w:spacing w:after="1"/>
        <w:jc w:val="both"/>
        <w:rPr>
          <w:rFonts w:asciiTheme="majorHAnsi" w:hAnsiTheme="majorHAnsi"/>
          <w:color w:val="auto"/>
          <w:sz w:val="28"/>
          <w:szCs w:val="28"/>
        </w:rPr>
      </w:pPr>
      <w:r w:rsidRPr="00587A82">
        <w:rPr>
          <w:rFonts w:asciiTheme="majorHAnsi" w:hAnsiTheme="majorHAnsi"/>
          <w:color w:val="auto"/>
          <w:sz w:val="28"/>
          <w:szCs w:val="28"/>
        </w:rPr>
        <w:t>Datos bancarios para el pago (</w:t>
      </w:r>
      <w:proofErr w:type="spellStart"/>
      <w:r w:rsidRPr="00587A82">
        <w:rPr>
          <w:rFonts w:asciiTheme="majorHAnsi" w:hAnsiTheme="majorHAnsi"/>
          <w:color w:val="auto"/>
          <w:sz w:val="28"/>
          <w:szCs w:val="28"/>
        </w:rPr>
        <w:t>N°cuenta</w:t>
      </w:r>
      <w:proofErr w:type="spellEnd"/>
      <w:r w:rsidRPr="00587A82">
        <w:rPr>
          <w:rFonts w:asciiTheme="majorHAnsi" w:hAnsiTheme="majorHAnsi"/>
          <w:color w:val="auto"/>
          <w:sz w:val="28"/>
          <w:szCs w:val="28"/>
        </w:rPr>
        <w:t xml:space="preserve">/Código SWIFT/IBAN-ABA-en caso de cotizaciones realizadas en EUROS/Banco Beneficiario/CBU/N° de sucursal, país donde </w:t>
      </w:r>
      <w:proofErr w:type="spellStart"/>
      <w:r w:rsidRPr="00587A82">
        <w:rPr>
          <w:rFonts w:asciiTheme="majorHAnsi" w:hAnsiTheme="majorHAnsi"/>
          <w:color w:val="auto"/>
          <w:sz w:val="28"/>
          <w:szCs w:val="28"/>
        </w:rPr>
        <w:t>esta</w:t>
      </w:r>
      <w:proofErr w:type="spellEnd"/>
      <w:r w:rsidRPr="00587A82">
        <w:rPr>
          <w:rFonts w:asciiTheme="majorHAnsi" w:hAnsiTheme="majorHAnsi"/>
          <w:color w:val="auto"/>
          <w:sz w:val="28"/>
          <w:szCs w:val="28"/>
        </w:rPr>
        <w:t xml:space="preserve"> registrada la cuenta que recibirá los fondos, dirección del banco)</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Marca y modelo de los bienes.</w:t>
      </w:r>
    </w:p>
    <w:p w:rsidR="00FA020A"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Garantía de los repuestos ofertados.</w:t>
      </w:r>
    </w:p>
    <w:p w:rsidR="00FA020A" w:rsidRPr="00587A82" w:rsidRDefault="00FA020A" w:rsidP="00FA020A">
      <w:pPr>
        <w:pStyle w:val="Default"/>
        <w:numPr>
          <w:ilvl w:val="0"/>
          <w:numId w:val="15"/>
        </w:numPr>
        <w:spacing w:after="1"/>
        <w:jc w:val="both"/>
        <w:rPr>
          <w:rFonts w:asciiTheme="majorHAnsi" w:hAnsiTheme="majorHAnsi"/>
          <w:color w:val="auto"/>
          <w:sz w:val="28"/>
          <w:szCs w:val="28"/>
        </w:rPr>
      </w:pPr>
      <w:r>
        <w:rPr>
          <w:rFonts w:asciiTheme="majorHAnsi" w:hAnsiTheme="majorHAnsi"/>
          <w:color w:val="auto"/>
          <w:sz w:val="28"/>
          <w:szCs w:val="28"/>
        </w:rPr>
        <w:t>Firma de representante legal / convencional</w:t>
      </w:r>
    </w:p>
    <w:p w:rsidR="00FA020A" w:rsidRPr="00FA020A" w:rsidRDefault="00FA020A" w:rsidP="00FA020A">
      <w:pPr>
        <w:pStyle w:val="Default"/>
        <w:spacing w:after="1"/>
        <w:jc w:val="both"/>
        <w:rPr>
          <w:rFonts w:asciiTheme="majorHAnsi" w:hAnsiTheme="majorHAnsi"/>
          <w:color w:val="auto"/>
          <w:sz w:val="28"/>
          <w:szCs w:val="28"/>
        </w:rPr>
      </w:pPr>
      <w:r>
        <w:rPr>
          <w:rFonts w:asciiTheme="majorHAnsi" w:hAnsiTheme="majorHAnsi"/>
          <w:color w:val="auto"/>
          <w:sz w:val="28"/>
          <w:szCs w:val="28"/>
        </w:rPr>
        <w:t xml:space="preserve">Cada oferta y toda la </w:t>
      </w:r>
      <w:proofErr w:type="spellStart"/>
      <w:r>
        <w:rPr>
          <w:rFonts w:asciiTheme="majorHAnsi" w:hAnsiTheme="majorHAnsi"/>
          <w:color w:val="auto"/>
          <w:sz w:val="28"/>
          <w:szCs w:val="28"/>
        </w:rPr>
        <w:t>documentacion</w:t>
      </w:r>
      <w:proofErr w:type="spellEnd"/>
      <w:r>
        <w:rPr>
          <w:rFonts w:asciiTheme="majorHAnsi" w:hAnsiTheme="majorHAnsi"/>
          <w:color w:val="auto"/>
          <w:sz w:val="28"/>
          <w:szCs w:val="28"/>
        </w:rPr>
        <w:t xml:space="preserve"> que la acompañe deberán hallarse debidamente suscripta por el oferente o representante con poder suficiente. A tales efectos deberá acompañarse el respectivo documento del que surja dicha representación. </w:t>
      </w:r>
    </w:p>
    <w:p w:rsidR="00FA020A" w:rsidRDefault="00FA020A" w:rsidP="005A0BBA">
      <w:pPr>
        <w:pStyle w:val="Default"/>
        <w:spacing w:after="1"/>
        <w:jc w:val="both"/>
        <w:rPr>
          <w:rFonts w:asciiTheme="majorHAnsi" w:hAnsiTheme="majorHAnsi"/>
          <w:b/>
          <w:color w:val="auto"/>
          <w:sz w:val="28"/>
          <w:szCs w:val="28"/>
          <w:u w:val="single"/>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F624F9"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se rese</w:t>
      </w:r>
      <w:r w:rsidR="00CA407B">
        <w:rPr>
          <w:rFonts w:asciiTheme="majorHAnsi" w:hAnsiTheme="majorHAnsi"/>
          <w:color w:val="auto"/>
          <w:sz w:val="28"/>
          <w:szCs w:val="28"/>
        </w:rPr>
        <w:t>r</w:t>
      </w:r>
      <w:r w:rsidR="001D12DA" w:rsidRPr="00651237">
        <w:rPr>
          <w:rFonts w:asciiTheme="majorHAnsi" w:hAnsiTheme="majorHAnsi"/>
          <w:color w:val="auto"/>
          <w:sz w:val="28"/>
          <w:szCs w:val="28"/>
        </w:rPr>
        <w:t>va</w:t>
      </w:r>
      <w:r w:rsidR="00CA407B">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w:t>
      </w:r>
      <w:proofErr w:type="gramStart"/>
      <w:r w:rsidRPr="00651237">
        <w:rPr>
          <w:rFonts w:asciiTheme="majorHAnsi" w:hAnsiTheme="majorHAnsi"/>
          <w:color w:val="auto"/>
          <w:sz w:val="28"/>
          <w:szCs w:val="28"/>
        </w:rPr>
        <w:t xml:space="preserve">efecto el procedimiento de contratación en cualquier momento anterior al perfeccionamiento del contrato sin lugar a </w:t>
      </w:r>
      <w:proofErr w:type="spellStart"/>
      <w:r w:rsidRPr="00651237">
        <w:rPr>
          <w:rFonts w:asciiTheme="majorHAnsi" w:hAnsiTheme="majorHAnsi"/>
          <w:color w:val="auto"/>
          <w:sz w:val="28"/>
          <w:szCs w:val="28"/>
        </w:rPr>
        <w:t>indeminización</w:t>
      </w:r>
      <w:proofErr w:type="spellEnd"/>
      <w:r w:rsidRPr="00651237">
        <w:rPr>
          <w:rFonts w:asciiTheme="majorHAnsi" w:hAnsiTheme="majorHAnsi"/>
          <w:color w:val="auto"/>
          <w:sz w:val="28"/>
          <w:szCs w:val="28"/>
        </w:rPr>
        <w:t xml:space="preserve"> alguna a favor de los interesados, oferentes</w:t>
      </w:r>
      <w:proofErr w:type="gramEnd"/>
      <w:r w:rsidRPr="00651237">
        <w:rPr>
          <w:rFonts w:asciiTheme="majorHAnsi" w:hAnsiTheme="majorHAnsi"/>
          <w:color w:val="auto"/>
          <w:sz w:val="28"/>
          <w:szCs w:val="28"/>
        </w:rPr>
        <w:t xml:space="preserve"> o adjudicatarios.</w:t>
      </w: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w:t>
      </w:r>
      <w:r w:rsidR="0011081A">
        <w:rPr>
          <w:rFonts w:asciiTheme="majorHAnsi" w:hAnsiTheme="majorHAnsi"/>
          <w:color w:val="auto"/>
          <w:sz w:val="28"/>
          <w:szCs w:val="28"/>
        </w:rPr>
        <w:t>C</w:t>
      </w:r>
      <w:r w:rsidRPr="00651237">
        <w:rPr>
          <w:rFonts w:asciiTheme="majorHAnsi" w:hAnsiTheme="majorHAnsi"/>
          <w:color w:val="auto"/>
          <w:sz w:val="28"/>
          <w:szCs w:val="28"/>
        </w:rPr>
        <w:t xml:space="preserve">ompra, serán mantenidos en forma confidencial. Esta confidencialidad será continua y no vence ni por terminación, ni por caducidad de la Orden </w:t>
      </w:r>
      <w:proofErr w:type="spellStart"/>
      <w:r w:rsidRPr="00651237">
        <w:rPr>
          <w:rFonts w:asciiTheme="majorHAnsi" w:hAnsiTheme="majorHAnsi"/>
          <w:color w:val="auto"/>
          <w:sz w:val="28"/>
          <w:szCs w:val="28"/>
        </w:rPr>
        <w:t>deCompra</w:t>
      </w:r>
      <w:proofErr w:type="spellEnd"/>
      <w:r w:rsidRPr="00651237">
        <w:rPr>
          <w:rFonts w:asciiTheme="majorHAnsi" w:hAnsiTheme="majorHAnsi"/>
          <w:color w:val="auto"/>
          <w:sz w:val="28"/>
          <w:szCs w:val="28"/>
        </w:rPr>
        <w:t xml:space="preserve">.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lastRenderedPageBreak/>
        <w:t>INCUMPLIMIENTOS</w:t>
      </w:r>
    </w:p>
    <w:p w:rsidR="002C732A"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proofErr w:type="spellStart"/>
      <w:r w:rsidR="001462F5" w:rsidRPr="00651237">
        <w:rPr>
          <w:rFonts w:asciiTheme="majorHAnsi" w:hAnsiTheme="majorHAnsi"/>
          <w:color w:val="auto"/>
          <w:sz w:val="28"/>
          <w:szCs w:val="28"/>
        </w:rPr>
        <w:t>sus</w:t>
      </w:r>
      <w:r w:rsidRPr="00651237">
        <w:rPr>
          <w:rFonts w:asciiTheme="majorHAnsi" w:hAnsiTheme="majorHAnsi"/>
          <w:color w:val="auto"/>
          <w:sz w:val="28"/>
          <w:szCs w:val="28"/>
        </w:rPr>
        <w:t>cláusulas</w:t>
      </w:r>
      <w:proofErr w:type="spellEnd"/>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Default="007F3E5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ADJUDICACIÓN</w:t>
      </w:r>
    </w:p>
    <w:p w:rsidR="00DC1BDE" w:rsidRPr="002F3400" w:rsidRDefault="00DC1BDE" w:rsidP="00DC1BDE">
      <w:pPr>
        <w:shd w:val="clear" w:color="auto" w:fill="FFFFFF"/>
        <w:spacing w:after="0" w:line="240" w:lineRule="auto"/>
        <w:rPr>
          <w:rFonts w:asciiTheme="majorHAnsi" w:eastAsiaTheme="minorHAnsi" w:hAnsiTheme="majorHAnsi" w:cs="Arial"/>
          <w:sz w:val="28"/>
          <w:szCs w:val="28"/>
          <w:lang w:val="es-AR"/>
        </w:rPr>
      </w:pPr>
      <w:r w:rsidRPr="002F3400">
        <w:rPr>
          <w:rFonts w:asciiTheme="majorHAnsi" w:eastAsiaTheme="minorHAnsi" w:hAnsiTheme="majorHAnsi" w:cs="Arial"/>
          <w:sz w:val="28"/>
          <w:szCs w:val="28"/>
          <w:lang w:val="es-AR"/>
        </w:rPr>
        <w:t>SOFSE podrá adjudicar por</w:t>
      </w:r>
      <w:r w:rsidRPr="00DC1BDE">
        <w:rPr>
          <w:rFonts w:asciiTheme="majorHAnsi" w:eastAsiaTheme="minorHAnsi" w:hAnsiTheme="majorHAnsi" w:cs="Arial"/>
          <w:sz w:val="28"/>
          <w:szCs w:val="28"/>
          <w:lang w:val="es-AR"/>
        </w:rPr>
        <w:t xml:space="preserve"> </w:t>
      </w:r>
      <w:proofErr w:type="spellStart"/>
      <w:r w:rsidRPr="00DC1BDE">
        <w:rPr>
          <w:rFonts w:asciiTheme="majorHAnsi" w:eastAsiaTheme="minorHAnsi" w:hAnsiTheme="majorHAnsi" w:cs="Arial"/>
          <w:sz w:val="28"/>
          <w:szCs w:val="28"/>
          <w:lang w:val="es-AR"/>
        </w:rPr>
        <w:t>items</w:t>
      </w:r>
      <w:proofErr w:type="spellEnd"/>
      <w:r w:rsidRPr="00DC1BDE">
        <w:rPr>
          <w:rFonts w:asciiTheme="majorHAnsi" w:eastAsiaTheme="minorHAnsi" w:hAnsiTheme="majorHAnsi" w:cs="Arial"/>
          <w:sz w:val="28"/>
          <w:szCs w:val="28"/>
          <w:lang w:val="es-AR"/>
        </w:rPr>
        <w:t xml:space="preserve">, grupo de </w:t>
      </w:r>
      <w:proofErr w:type="spellStart"/>
      <w:r w:rsidRPr="00DC1BDE">
        <w:rPr>
          <w:rFonts w:asciiTheme="majorHAnsi" w:eastAsiaTheme="minorHAnsi" w:hAnsiTheme="majorHAnsi" w:cs="Arial"/>
          <w:sz w:val="28"/>
          <w:szCs w:val="28"/>
          <w:lang w:val="es-AR"/>
        </w:rPr>
        <w:t>items</w:t>
      </w:r>
      <w:proofErr w:type="spellEnd"/>
      <w:r w:rsidRPr="002F3400">
        <w:rPr>
          <w:rFonts w:asciiTheme="majorHAnsi" w:eastAsiaTheme="minorHAnsi" w:hAnsiTheme="majorHAnsi" w:cs="Arial"/>
          <w:sz w:val="28"/>
          <w:szCs w:val="28"/>
          <w:lang w:val="es-AR"/>
        </w:rPr>
        <w:t xml:space="preserve"> o por la totalidad de los </w:t>
      </w:r>
      <w:proofErr w:type="spellStart"/>
      <w:r w:rsidRPr="00DC1BDE">
        <w:rPr>
          <w:rFonts w:asciiTheme="majorHAnsi" w:eastAsiaTheme="minorHAnsi" w:hAnsiTheme="majorHAnsi" w:cs="Arial"/>
          <w:sz w:val="28"/>
          <w:szCs w:val="28"/>
          <w:lang w:val="es-AR"/>
        </w:rPr>
        <w:t>items</w:t>
      </w:r>
      <w:proofErr w:type="spellEnd"/>
      <w:r w:rsidRPr="002F3400">
        <w:rPr>
          <w:rFonts w:asciiTheme="majorHAnsi" w:eastAsiaTheme="minorHAnsi" w:hAnsiTheme="majorHAnsi" w:cs="Arial"/>
          <w:sz w:val="28"/>
          <w:szCs w:val="28"/>
          <w:lang w:val="es-AR"/>
        </w:rPr>
        <w:t>.</w:t>
      </w:r>
    </w:p>
    <w:p w:rsidR="00DC1BDE" w:rsidRPr="002F3400" w:rsidRDefault="00DC1BDE" w:rsidP="00DC1BDE">
      <w:pPr>
        <w:shd w:val="clear" w:color="auto" w:fill="FFFFFF"/>
        <w:spacing w:after="0" w:line="240" w:lineRule="auto"/>
        <w:rPr>
          <w:rFonts w:asciiTheme="majorHAnsi" w:eastAsiaTheme="minorHAnsi" w:hAnsiTheme="majorHAnsi" w:cs="Arial"/>
          <w:sz w:val="28"/>
          <w:szCs w:val="28"/>
          <w:lang w:val="es-AR"/>
        </w:rPr>
      </w:pPr>
      <w:r w:rsidRPr="002F3400">
        <w:rPr>
          <w:rFonts w:asciiTheme="majorHAnsi" w:eastAsiaTheme="minorHAnsi" w:hAnsiTheme="majorHAnsi" w:cs="Arial"/>
          <w:sz w:val="28"/>
          <w:szCs w:val="28"/>
          <w:lang w:val="es-AR"/>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p>
    <w:p w:rsidR="00DC1BDE" w:rsidRPr="002F3400" w:rsidRDefault="00DC1BDE" w:rsidP="00DC1BDE">
      <w:pPr>
        <w:shd w:val="clear" w:color="auto" w:fill="FFFFFF"/>
        <w:spacing w:after="0" w:line="240" w:lineRule="auto"/>
        <w:rPr>
          <w:rFonts w:asciiTheme="majorHAnsi" w:eastAsiaTheme="minorHAnsi" w:hAnsiTheme="majorHAnsi" w:cs="Arial"/>
          <w:sz w:val="28"/>
          <w:szCs w:val="28"/>
          <w:lang w:val="es-AR"/>
        </w:rPr>
      </w:pPr>
      <w:r w:rsidRPr="002F3400">
        <w:rPr>
          <w:rFonts w:asciiTheme="majorHAnsi" w:eastAsiaTheme="minorHAnsi" w:hAnsiTheme="majorHAnsi" w:cs="Arial"/>
          <w:sz w:val="28"/>
          <w:szCs w:val="28"/>
          <w:lang w:val="es-AR"/>
        </w:rPr>
        <w:t>SOFSE adjudicará y emitirá la correspondiente Orden de Compra, sobre la propuesta más conveniente, tomando en cuenta la oferta económica y/o técnica, la capacidad de contratación, antecedentes y toda información tendiente a asegurar las mejores condiciones de lo requerido.</w:t>
      </w:r>
    </w:p>
    <w:p w:rsidR="009666E2" w:rsidRDefault="00DC1BDE" w:rsidP="00DC1BDE">
      <w:pPr>
        <w:pStyle w:val="Default"/>
        <w:jc w:val="both"/>
        <w:rPr>
          <w:rFonts w:asciiTheme="majorHAnsi" w:hAnsiTheme="majorHAnsi"/>
          <w:color w:val="auto"/>
          <w:sz w:val="28"/>
          <w:szCs w:val="28"/>
        </w:rPr>
      </w:pPr>
      <w:r w:rsidRPr="002F3400">
        <w:rPr>
          <w:rFonts w:asciiTheme="majorHAnsi" w:hAnsiTheme="majorHAnsi"/>
          <w:color w:val="auto"/>
          <w:sz w:val="28"/>
          <w:szCs w:val="28"/>
        </w:rPr>
        <w:t>SOFSE podrá apartarse de este criterio de adjudicación si razones de conveniencia así lo aconsejan.​</w:t>
      </w:r>
    </w:p>
    <w:p w:rsidR="00DC1BDE" w:rsidRDefault="00DC1BDE" w:rsidP="00DC1BDE">
      <w:pPr>
        <w:pStyle w:val="Default"/>
        <w:jc w:val="both"/>
        <w:rPr>
          <w:rFonts w:asciiTheme="majorHAnsi" w:hAnsiTheme="majorHAnsi"/>
          <w:color w:val="auto"/>
          <w:sz w:val="28"/>
          <w:szCs w:val="28"/>
        </w:rPr>
      </w:pPr>
    </w:p>
    <w:p w:rsidR="00DC1BDE" w:rsidRPr="002F3400" w:rsidRDefault="00DC1BDE" w:rsidP="00DC1BDE">
      <w:pPr>
        <w:pStyle w:val="Default"/>
        <w:jc w:val="both"/>
        <w:rPr>
          <w:rFonts w:asciiTheme="majorHAnsi" w:hAnsiTheme="majorHAnsi"/>
          <w:b/>
          <w:color w:val="auto"/>
          <w:sz w:val="28"/>
          <w:szCs w:val="28"/>
          <w:u w:val="single"/>
        </w:rPr>
      </w:pPr>
      <w:r w:rsidRPr="002F3400">
        <w:rPr>
          <w:rFonts w:asciiTheme="majorHAnsi" w:hAnsiTheme="majorHAnsi"/>
          <w:b/>
          <w:color w:val="auto"/>
          <w:sz w:val="28"/>
          <w:szCs w:val="28"/>
          <w:u w:val="single"/>
        </w:rPr>
        <w:t>REGISTRO ÚNICO DE PROVEEDORES</w:t>
      </w:r>
    </w:p>
    <w:p w:rsidR="00DC1BDE" w:rsidRPr="002F3400" w:rsidRDefault="00DC1BDE" w:rsidP="00DC1BDE">
      <w:pPr>
        <w:pStyle w:val="Default"/>
        <w:jc w:val="both"/>
        <w:rPr>
          <w:rFonts w:asciiTheme="majorHAnsi" w:hAnsiTheme="majorHAnsi"/>
          <w:color w:val="auto"/>
          <w:sz w:val="28"/>
          <w:szCs w:val="28"/>
        </w:rPr>
      </w:pPr>
      <w:r w:rsidRPr="002F3400">
        <w:rPr>
          <w:rFonts w:asciiTheme="majorHAnsi" w:hAnsiTheme="majorHAnsi"/>
          <w:color w:val="auto"/>
          <w:sz w:val="28"/>
          <w:szCs w:val="28"/>
        </w:rPr>
        <w:t>Sr. Proveedor a efectos de poder ser adjudicado en un procedimiento de compras y/o contratación de la</w:t>
      </w:r>
    </w:p>
    <w:p w:rsidR="00DC1BDE" w:rsidRPr="002F3400" w:rsidRDefault="00DC1BDE" w:rsidP="00DC1BDE">
      <w:pPr>
        <w:pStyle w:val="Default"/>
        <w:jc w:val="both"/>
        <w:rPr>
          <w:rFonts w:asciiTheme="majorHAnsi" w:hAnsiTheme="majorHAnsi"/>
          <w:color w:val="auto"/>
          <w:sz w:val="28"/>
          <w:szCs w:val="28"/>
        </w:rPr>
      </w:pPr>
      <w:r w:rsidRPr="002F3400">
        <w:rPr>
          <w:rFonts w:asciiTheme="majorHAnsi" w:hAnsiTheme="majorHAnsi"/>
          <w:color w:val="auto"/>
          <w:sz w:val="28"/>
          <w:szCs w:val="28"/>
        </w:rPr>
        <w:t>Operadora Ferroviaria Sociedad del Estado, deberá encontrarse inscripto (o re-empadronado) en el nuevo</w:t>
      </w:r>
    </w:p>
    <w:p w:rsidR="00DC1BDE" w:rsidRPr="002F3400" w:rsidRDefault="00DC1BDE" w:rsidP="00DC1BDE">
      <w:pPr>
        <w:pStyle w:val="Default"/>
        <w:jc w:val="both"/>
        <w:rPr>
          <w:rFonts w:asciiTheme="majorHAnsi" w:hAnsiTheme="majorHAnsi"/>
          <w:color w:val="auto"/>
          <w:sz w:val="28"/>
          <w:szCs w:val="28"/>
        </w:rPr>
      </w:pPr>
      <w:r w:rsidRPr="002F3400">
        <w:rPr>
          <w:rFonts w:asciiTheme="majorHAnsi" w:hAnsiTheme="majorHAnsi"/>
          <w:color w:val="auto"/>
          <w:sz w:val="28"/>
          <w:szCs w:val="28"/>
        </w:rPr>
        <w:t>“Registro Único de Proveedores” de la misma. (Contacto del Registro: Tel. 011-2150-9300 (</w:t>
      </w:r>
      <w:proofErr w:type="spellStart"/>
      <w:r w:rsidRPr="002F3400">
        <w:rPr>
          <w:rFonts w:asciiTheme="majorHAnsi" w:hAnsiTheme="majorHAnsi"/>
          <w:color w:val="auto"/>
          <w:sz w:val="28"/>
          <w:szCs w:val="28"/>
        </w:rPr>
        <w:t>Int</w:t>
      </w:r>
      <w:proofErr w:type="spellEnd"/>
      <w:r w:rsidRPr="002F3400">
        <w:rPr>
          <w:rFonts w:asciiTheme="majorHAnsi" w:hAnsiTheme="majorHAnsi"/>
          <w:color w:val="auto"/>
          <w:sz w:val="28"/>
          <w:szCs w:val="28"/>
        </w:rPr>
        <w:t>. 26382) /web:</w:t>
      </w:r>
    </w:p>
    <w:p w:rsidR="00DC1BDE" w:rsidRDefault="00D7356A" w:rsidP="00DC1BDE">
      <w:pPr>
        <w:pStyle w:val="Default"/>
        <w:jc w:val="both"/>
        <w:rPr>
          <w:rFonts w:asciiTheme="majorHAnsi" w:hAnsiTheme="majorHAnsi"/>
          <w:color w:val="auto"/>
          <w:sz w:val="28"/>
          <w:szCs w:val="28"/>
        </w:rPr>
      </w:pPr>
      <w:hyperlink r:id="rId8" w:tgtFrame="_blank" w:history="1">
        <w:r w:rsidR="00DC1BDE" w:rsidRPr="00DC1BDE">
          <w:rPr>
            <w:rFonts w:asciiTheme="majorHAnsi" w:hAnsiTheme="majorHAnsi"/>
            <w:color w:val="auto"/>
            <w:sz w:val="28"/>
            <w:szCs w:val="28"/>
          </w:rPr>
          <w:t>https://proveedores.sofse.gob.ar/inicio/bienvenida</w:t>
        </w:r>
      </w:hyperlink>
      <w:r w:rsidR="00DC1BDE" w:rsidRPr="002F3400">
        <w:rPr>
          <w:rFonts w:asciiTheme="majorHAnsi" w:hAnsiTheme="majorHAnsi"/>
          <w:color w:val="auto"/>
          <w:sz w:val="28"/>
          <w:szCs w:val="28"/>
        </w:rPr>
        <w:t>).</w:t>
      </w:r>
    </w:p>
    <w:p w:rsidR="000D6B9C" w:rsidRPr="00DC1BDE" w:rsidRDefault="000D6B9C" w:rsidP="005A0BBA">
      <w:pPr>
        <w:pStyle w:val="Default"/>
        <w:jc w:val="both"/>
        <w:rPr>
          <w:rFonts w:asciiTheme="majorHAnsi" w:hAnsiTheme="majorHAnsi"/>
          <w:color w:val="auto"/>
          <w:sz w:val="28"/>
          <w:szCs w:val="28"/>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650FCB"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todo lo no previsto en estas Condiciones Particulares, será de aplicación el Reglamento de C</w:t>
      </w:r>
      <w:r w:rsidR="00650FCB">
        <w:rPr>
          <w:rFonts w:asciiTheme="majorHAnsi" w:hAnsiTheme="majorHAnsi"/>
          <w:color w:val="auto"/>
          <w:sz w:val="28"/>
          <w:szCs w:val="28"/>
        </w:rPr>
        <w:t>ompras y Contrataciones de SOFSE</w:t>
      </w:r>
    </w:p>
    <w:p w:rsidR="00886B1A" w:rsidRPr="00651237" w:rsidRDefault="005B4EFF" w:rsidP="005A0BBA">
      <w:pPr>
        <w:pStyle w:val="Default"/>
        <w:jc w:val="both"/>
        <w:rPr>
          <w:rFonts w:asciiTheme="majorHAnsi" w:hAnsiTheme="majorHAnsi"/>
          <w:color w:val="auto"/>
          <w:sz w:val="28"/>
          <w:szCs w:val="28"/>
        </w:rPr>
      </w:pPr>
      <w:r>
        <w:t>(</w:t>
      </w:r>
      <w:hyperlink r:id="rId9" w:tgtFrame="_blank" w:history="1">
        <w:r w:rsidRPr="00652BE1">
          <w:rPr>
            <w:rFonts w:eastAsia="Times New Roman"/>
            <w:color w:val="0000FF"/>
            <w:sz w:val="20"/>
            <w:szCs w:val="20"/>
            <w:u w:val="single"/>
            <w:lang w:eastAsia="es-ES"/>
          </w:rPr>
          <w:t>https://www.argentina.gob.ar/transporte/trenes-argentinos/institucional/contrataciones/nuevo-regimen</w:t>
        </w:r>
      </w:hyperlink>
      <w:r w:rsidRPr="00652BE1">
        <w:rPr>
          <w:rFonts w:ascii="Cambria Math" w:eastAsia="Times New Roman" w:hAnsi="Cambria Math"/>
          <w:sz w:val="20"/>
          <w:szCs w:val="20"/>
          <w:lang w:eastAsia="es-ES"/>
        </w:rPr>
        <w:t>​</w:t>
      </w:r>
      <w:r>
        <w:rPr>
          <w:rFonts w:ascii="Cambria Math" w:eastAsia="Times New Roman" w:hAnsi="Cambria Math"/>
          <w:sz w:val="20"/>
          <w:szCs w:val="20"/>
          <w:lang w:eastAsia="es-ES"/>
        </w:rPr>
        <w:t>)</w:t>
      </w:r>
    </w:p>
    <w:p w:rsidR="00886B1A" w:rsidRDefault="00886B1A" w:rsidP="00886B1A">
      <w:pPr>
        <w:pStyle w:val="Default"/>
        <w:jc w:val="both"/>
      </w:pPr>
      <w:r w:rsidRPr="006E6533">
        <w:rPr>
          <w:rFonts w:asciiTheme="majorHAnsi" w:hAnsiTheme="majorHAnsi"/>
          <w:b/>
          <w:color w:val="auto"/>
          <w:sz w:val="28"/>
          <w:szCs w:val="28"/>
          <w:u w:val="single"/>
        </w:rPr>
        <w:t>CONDICIONES DE ENTREGA</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lastRenderedPageBreak/>
        <w:t xml:space="preserve">Todo el material solicitado, en caso de corresponder, debe ser entregado en pallets de 4 entradas, tipo ARLOG, normalizado de madera, para manipulación con auto-elevador o zorra manual. Debe además venir embalado con film </w:t>
      </w:r>
      <w:proofErr w:type="spellStart"/>
      <w:r w:rsidRPr="006E6533">
        <w:rPr>
          <w:rFonts w:asciiTheme="majorHAnsi" w:eastAsiaTheme="minorHAnsi" w:hAnsiTheme="majorHAnsi" w:cs="Arial"/>
          <w:sz w:val="28"/>
          <w:szCs w:val="28"/>
          <w:lang w:val="es-AR"/>
        </w:rPr>
        <w:t>stretch</w:t>
      </w:r>
      <w:proofErr w:type="spellEnd"/>
      <w:r w:rsidRPr="006E6533">
        <w:rPr>
          <w:rFonts w:asciiTheme="majorHAnsi" w:eastAsiaTheme="minorHAnsi" w:hAnsiTheme="majorHAnsi" w:cs="Arial"/>
          <w:sz w:val="28"/>
          <w:szCs w:val="28"/>
          <w:lang w:val="es-AR"/>
        </w:rPr>
        <w:t xml:space="preserve"> para ser estibado en altura evitando desprendimientos. Es de carácter obligatorio que todo el material/producto, este identificado con el código de material de la Orden de Compra, incluyendo el número de Orden de Compra recibida, número de Ítem, número de lote y/o serie en caso de corresponder y la descripción breve del producto. El remito debe ser entregado en original, sin enmiendas, conteniendo el número de Orden de Compra que se está entregando, referencia de los ítems numerados, los códigos con la descripción y la unidad de medida, de acuerdo a como esta explícito en la Orden de Compra, además de lo anteriormente expresado, que este vigente el Código de Autorización de Impresión (C.A.I) otorgado por AFIP. </w:t>
      </w:r>
    </w:p>
    <w:p w:rsidR="00886B1A" w:rsidRPr="006E6533"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Cualquiera de las condiciones antes expuestas, que no se cumpla al momento de la entrega, puede ser motivo de rechazo, quedando bajo exclusiva responsabilidad del mismo, asumir los costos adicionales que esto ocasione, no quedando eximido de cumplir con los plazos originales de entregas especificados en la contratación y en los lugares indicados.</w:t>
      </w:r>
    </w:p>
    <w:p w:rsidR="00650FCB" w:rsidRDefault="00886B1A" w:rsidP="00886B1A">
      <w:pPr>
        <w:jc w:val="both"/>
        <w:rPr>
          <w:rFonts w:asciiTheme="majorHAnsi" w:eastAsiaTheme="minorHAnsi" w:hAnsiTheme="majorHAnsi" w:cs="Arial"/>
          <w:sz w:val="28"/>
          <w:szCs w:val="28"/>
          <w:lang w:val="es-AR"/>
        </w:rPr>
      </w:pPr>
      <w:r w:rsidRPr="006E6533">
        <w:rPr>
          <w:rFonts w:asciiTheme="majorHAnsi" w:eastAsiaTheme="minorHAnsi" w:hAnsiTheme="majorHAnsi" w:cs="Arial"/>
          <w:sz w:val="28"/>
          <w:szCs w:val="28"/>
          <w:lang w:val="es-AR"/>
        </w:rPr>
        <w:t>Los horarios de recepción de materiales serán de Lunes a Viernes de 7:30 a 12:00 y 13:00 a 15:00” y se requiere, sin excepción, que el turno de entrega sea solicitado con anticipación</w:t>
      </w:r>
      <w:r w:rsidR="00EB4773">
        <w:rPr>
          <w:rFonts w:asciiTheme="majorHAnsi" w:eastAsiaTheme="minorHAnsi" w:hAnsiTheme="majorHAnsi" w:cs="Arial"/>
          <w:sz w:val="28"/>
          <w:szCs w:val="28"/>
          <w:lang w:val="es-AR"/>
        </w:rPr>
        <w:t>.</w:t>
      </w:r>
    </w:p>
    <w:p w:rsidR="00886B1A" w:rsidRDefault="00886B1A" w:rsidP="00264CAF">
      <w:pPr>
        <w:jc w:val="both"/>
        <w:rPr>
          <w:rFonts w:asciiTheme="majorHAnsi" w:eastAsiaTheme="minorHAnsi" w:hAnsiTheme="majorHAnsi" w:cs="Arial"/>
          <w:sz w:val="28"/>
          <w:szCs w:val="28"/>
          <w:lang w:val="es-AR"/>
        </w:rPr>
      </w:pPr>
      <w:r w:rsidRPr="00EB4773">
        <w:rPr>
          <w:rFonts w:asciiTheme="majorHAnsi" w:eastAsiaTheme="minorHAnsi" w:hAnsiTheme="majorHAnsi" w:cs="Arial"/>
          <w:b/>
          <w:sz w:val="28"/>
          <w:szCs w:val="28"/>
          <w:u w:val="single"/>
          <w:lang w:val="es-AR"/>
        </w:rPr>
        <w:t>CONTACTOS PARA SOLICITUD DE TURNO</w:t>
      </w:r>
      <w:r>
        <w:rPr>
          <w:rFonts w:asciiTheme="majorHAnsi" w:eastAsiaTheme="minorHAnsi" w:hAnsiTheme="majorHAnsi" w:cs="Arial"/>
          <w:sz w:val="28"/>
          <w:szCs w:val="28"/>
          <w:lang w:val="es-AR"/>
        </w:rPr>
        <w:t>:</w:t>
      </w:r>
    </w:p>
    <w:tbl>
      <w:tblPr>
        <w:tblW w:w="9639" w:type="dxa"/>
        <w:tblInd w:w="-497" w:type="dxa"/>
        <w:tblLayout w:type="fixed"/>
        <w:tblCellMar>
          <w:left w:w="70" w:type="dxa"/>
          <w:right w:w="70" w:type="dxa"/>
        </w:tblCellMar>
        <w:tblLook w:val="04A0" w:firstRow="1" w:lastRow="0" w:firstColumn="1" w:lastColumn="0" w:noHBand="0" w:noVBand="1"/>
      </w:tblPr>
      <w:tblGrid>
        <w:gridCol w:w="923"/>
        <w:gridCol w:w="923"/>
        <w:gridCol w:w="3113"/>
        <w:gridCol w:w="1038"/>
        <w:gridCol w:w="1730"/>
        <w:gridCol w:w="1912"/>
      </w:tblGrid>
      <w:tr w:rsidR="00264CAF" w:rsidRPr="00A455A6" w:rsidTr="00264CAF">
        <w:trPr>
          <w:trHeight w:val="258"/>
        </w:trPr>
        <w:tc>
          <w:tcPr>
            <w:tcW w:w="9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jc w:val="center"/>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xml:space="preserve">LINEA </w:t>
            </w:r>
          </w:p>
        </w:tc>
        <w:tc>
          <w:tcPr>
            <w:tcW w:w="923" w:type="dxa"/>
            <w:tcBorders>
              <w:top w:val="single" w:sz="4" w:space="0" w:color="auto"/>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jc w:val="center"/>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xml:space="preserve">ALMACEN </w:t>
            </w:r>
          </w:p>
        </w:tc>
        <w:tc>
          <w:tcPr>
            <w:tcW w:w="3113" w:type="dxa"/>
            <w:tcBorders>
              <w:top w:val="single" w:sz="4" w:space="0" w:color="auto"/>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jc w:val="center"/>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DOMICILIO</w:t>
            </w:r>
          </w:p>
        </w:tc>
        <w:tc>
          <w:tcPr>
            <w:tcW w:w="1038" w:type="dxa"/>
            <w:tcBorders>
              <w:top w:val="single" w:sz="4" w:space="0" w:color="auto"/>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jc w:val="center"/>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REFERENTE</w:t>
            </w:r>
          </w:p>
        </w:tc>
        <w:tc>
          <w:tcPr>
            <w:tcW w:w="1730" w:type="dxa"/>
            <w:tcBorders>
              <w:top w:val="single" w:sz="4" w:space="0" w:color="auto"/>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jc w:val="center"/>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CORREO ELECTRONICO</w:t>
            </w:r>
          </w:p>
        </w:tc>
        <w:tc>
          <w:tcPr>
            <w:tcW w:w="1912" w:type="dxa"/>
            <w:tcBorders>
              <w:top w:val="single" w:sz="4" w:space="0" w:color="auto"/>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jc w:val="center"/>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CELULAR</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LINEA ROCA</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ESCALADA</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29 DE SETIEMBRE 3501 -REMEDIOS DE ESCALADA</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Ezequiel de Luca</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D7356A" w:rsidP="00A455A6">
            <w:pPr>
              <w:spacing w:after="0" w:line="240" w:lineRule="auto"/>
              <w:rPr>
                <w:rFonts w:eastAsia="Times New Roman"/>
                <w:color w:val="0563C1"/>
                <w:u w:val="single"/>
                <w:lang w:eastAsia="es-ES"/>
              </w:rPr>
            </w:pPr>
            <w:hyperlink r:id="rId10" w:history="1">
              <w:r w:rsidR="00A455A6" w:rsidRPr="00A455A6">
                <w:rPr>
                  <w:rFonts w:eastAsia="Times New Roman"/>
                  <w:color w:val="0563C1"/>
                  <w:u w:val="single"/>
                  <w:lang w:eastAsia="es-ES"/>
                </w:rPr>
                <w:t>ezequiel.deluca@trenesargentinos.gob.ar</w:t>
              </w:r>
            </w:hyperlink>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+54 9 11 3248-9395</w:t>
            </w:r>
          </w:p>
        </w:tc>
      </w:tr>
      <w:tr w:rsidR="00264CAF" w:rsidRPr="00A455A6" w:rsidTr="00264CAF">
        <w:trPr>
          <w:trHeight w:val="193"/>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LINEA BELGRANO SUR</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TAPIALES</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LOS NOGALES 1099 - TAPIALES-</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xml:space="preserve">Matias </w:t>
            </w:r>
            <w:proofErr w:type="spellStart"/>
            <w:r w:rsidRPr="00A455A6">
              <w:rPr>
                <w:rFonts w:ascii="Arial" w:eastAsia="Times New Roman" w:hAnsi="Arial" w:cs="Arial"/>
                <w:color w:val="000000"/>
                <w:sz w:val="18"/>
                <w:szCs w:val="18"/>
                <w:lang w:eastAsia="es-ES"/>
              </w:rPr>
              <w:t>Clausi</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D7356A" w:rsidP="00A455A6">
            <w:pPr>
              <w:spacing w:after="0" w:line="240" w:lineRule="auto"/>
              <w:rPr>
                <w:rFonts w:eastAsia="Times New Roman"/>
                <w:color w:val="0563C1"/>
                <w:u w:val="single"/>
                <w:lang w:eastAsia="es-ES"/>
              </w:rPr>
            </w:pPr>
            <w:hyperlink r:id="rId11" w:history="1">
              <w:r w:rsidR="00A455A6" w:rsidRPr="00A455A6">
                <w:rPr>
                  <w:rFonts w:eastAsia="Times New Roman"/>
                  <w:color w:val="0563C1"/>
                  <w:u w:val="single"/>
                  <w:lang w:eastAsia="es-ES"/>
                </w:rPr>
                <w:t>Matias.Clausi@trenesargentinos.gob.ar</w:t>
              </w:r>
            </w:hyperlink>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+54 9 11 4198-6948</w:t>
            </w:r>
          </w:p>
        </w:tc>
      </w:tr>
      <w:tr w:rsidR="00264CAF" w:rsidRPr="00A455A6" w:rsidTr="00264CAF">
        <w:trPr>
          <w:trHeight w:val="206"/>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LINEA SARMIENTO</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LINIERS</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RESERVISTAS ARGENTINOS 101 - CABA-</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xml:space="preserve">Ezequiel </w:t>
            </w:r>
            <w:proofErr w:type="spellStart"/>
            <w:r w:rsidRPr="00A455A6">
              <w:rPr>
                <w:rFonts w:ascii="Arial" w:eastAsia="Times New Roman" w:hAnsi="Arial" w:cs="Arial"/>
                <w:color w:val="000000"/>
                <w:sz w:val="18"/>
                <w:szCs w:val="18"/>
                <w:lang w:eastAsia="es-ES"/>
              </w:rPr>
              <w:t>Damelli</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D7356A" w:rsidP="00A455A6">
            <w:pPr>
              <w:spacing w:after="0" w:line="240" w:lineRule="auto"/>
              <w:rPr>
                <w:rFonts w:eastAsia="Times New Roman"/>
                <w:color w:val="0563C1"/>
                <w:u w:val="single"/>
                <w:lang w:eastAsia="es-ES"/>
              </w:rPr>
            </w:pPr>
            <w:hyperlink r:id="rId12" w:history="1">
              <w:r w:rsidR="00A455A6" w:rsidRPr="00A455A6">
                <w:rPr>
                  <w:rFonts w:eastAsia="Times New Roman"/>
                  <w:color w:val="0563C1"/>
                  <w:u w:val="single"/>
                  <w:lang w:eastAsia="es-ES"/>
                </w:rPr>
                <w:t>ezequiel.damelli@trenesargentinos.gob.ar</w:t>
              </w:r>
            </w:hyperlink>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+54 9 11 6113-3510</w:t>
            </w:r>
          </w:p>
        </w:tc>
      </w:tr>
      <w:tr w:rsidR="00264CAF" w:rsidRPr="00A455A6" w:rsidTr="00264CAF">
        <w:trPr>
          <w:trHeight w:val="193"/>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TDI  y  LLD</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LINIERS</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RESERVISTAS ARGENTINOS 101 - CABA-</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proofErr w:type="spellStart"/>
            <w:r w:rsidRPr="00A455A6">
              <w:rPr>
                <w:rFonts w:ascii="Arial" w:eastAsia="Times New Roman" w:hAnsi="Arial" w:cs="Arial"/>
                <w:color w:val="000000"/>
                <w:sz w:val="18"/>
                <w:szCs w:val="18"/>
                <w:lang w:eastAsia="es-ES"/>
              </w:rPr>
              <w:t>Sebastian</w:t>
            </w:r>
            <w:proofErr w:type="spellEnd"/>
            <w:r w:rsidRPr="00A455A6">
              <w:rPr>
                <w:rFonts w:ascii="Arial" w:eastAsia="Times New Roman" w:hAnsi="Arial" w:cs="Arial"/>
                <w:color w:val="000000"/>
                <w:sz w:val="18"/>
                <w:szCs w:val="18"/>
                <w:lang w:eastAsia="es-ES"/>
              </w:rPr>
              <w:t xml:space="preserve"> Varela</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D7356A" w:rsidP="00A455A6">
            <w:pPr>
              <w:spacing w:after="0" w:line="240" w:lineRule="auto"/>
              <w:rPr>
                <w:rFonts w:eastAsia="Times New Roman"/>
                <w:color w:val="0563C1"/>
                <w:u w:val="single"/>
                <w:lang w:eastAsia="es-ES"/>
              </w:rPr>
            </w:pPr>
            <w:hyperlink r:id="rId13" w:history="1">
              <w:r w:rsidR="00A455A6" w:rsidRPr="00A455A6">
                <w:rPr>
                  <w:rFonts w:eastAsia="Times New Roman"/>
                  <w:color w:val="0563C1"/>
                  <w:u w:val="single"/>
                  <w:lang w:eastAsia="es-ES"/>
                </w:rPr>
                <w:t>sebastian.varela@trenesargentin</w:t>
              </w:r>
              <w:r w:rsidR="00A455A6" w:rsidRPr="00A455A6">
                <w:rPr>
                  <w:rFonts w:eastAsia="Times New Roman"/>
                  <w:color w:val="0563C1"/>
                  <w:u w:val="single"/>
                  <w:lang w:eastAsia="es-ES"/>
                </w:rPr>
                <w:lastRenderedPageBreak/>
                <w:t>os.gob.ar</w:t>
              </w:r>
            </w:hyperlink>
          </w:p>
        </w:tc>
        <w:tc>
          <w:tcPr>
            <w:tcW w:w="1912" w:type="dxa"/>
            <w:tcBorders>
              <w:top w:val="nil"/>
              <w:left w:val="nil"/>
              <w:bottom w:val="single" w:sz="4" w:space="0" w:color="auto"/>
              <w:right w:val="single" w:sz="4" w:space="0" w:color="auto"/>
            </w:tcBorders>
            <w:shd w:val="clear" w:color="auto" w:fill="auto"/>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lastRenderedPageBreak/>
              <w:t>+54 9 11 3316-5004</w:t>
            </w:r>
          </w:p>
        </w:tc>
      </w:tr>
      <w:tr w:rsidR="00264CAF" w:rsidRPr="00A455A6" w:rsidTr="00264CAF">
        <w:trPr>
          <w:trHeight w:val="193"/>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LINEA SAN MARTIN</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RETIRO</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PADRE MUJICA 1365 -CABA-</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xml:space="preserve">Vanesa </w:t>
            </w:r>
            <w:proofErr w:type="spellStart"/>
            <w:r w:rsidRPr="00A455A6">
              <w:rPr>
                <w:rFonts w:ascii="Arial" w:eastAsia="Times New Roman" w:hAnsi="Arial" w:cs="Arial"/>
                <w:color w:val="000000"/>
                <w:sz w:val="18"/>
                <w:szCs w:val="18"/>
                <w:lang w:eastAsia="es-ES"/>
              </w:rPr>
              <w:t>Gianoli</w:t>
            </w:r>
            <w:proofErr w:type="spellEnd"/>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D7356A" w:rsidP="00A455A6">
            <w:pPr>
              <w:spacing w:after="0" w:line="240" w:lineRule="auto"/>
              <w:rPr>
                <w:rFonts w:eastAsia="Times New Roman"/>
                <w:color w:val="0563C1"/>
                <w:u w:val="single"/>
                <w:lang w:eastAsia="es-ES"/>
              </w:rPr>
            </w:pPr>
            <w:hyperlink r:id="rId14" w:history="1">
              <w:r w:rsidR="00A455A6" w:rsidRPr="00A455A6">
                <w:rPr>
                  <w:rFonts w:eastAsia="Times New Roman"/>
                  <w:color w:val="0563C1"/>
                  <w:u w:val="single"/>
                  <w:lang w:eastAsia="es-ES"/>
                </w:rPr>
                <w:t>vanesa.gianoli@trenesargentinos.gob.ar</w:t>
              </w:r>
            </w:hyperlink>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+54 9 11 3248-9396</w:t>
            </w:r>
          </w:p>
        </w:tc>
      </w:tr>
      <w:tr w:rsidR="00264CAF" w:rsidRPr="00A455A6" w:rsidTr="00264CAF">
        <w:trPr>
          <w:trHeight w:val="180"/>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 </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563C1"/>
                <w:sz w:val="18"/>
                <w:szCs w:val="18"/>
                <w:u w:val="single"/>
                <w:lang w:eastAsia="es-ES"/>
              </w:rPr>
            </w:pPr>
            <w:r w:rsidRPr="00A455A6">
              <w:rPr>
                <w:rFonts w:ascii="Arial" w:eastAsia="Times New Roman" w:hAnsi="Arial" w:cs="Arial"/>
                <w:color w:val="0563C1"/>
                <w:sz w:val="18"/>
                <w:szCs w:val="18"/>
                <w:u w:val="single"/>
                <w:lang w:eastAsia="es-ES"/>
              </w:rPr>
              <w:t> </w:t>
            </w:r>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LINEA MITRE</w:t>
            </w:r>
          </w:p>
        </w:tc>
        <w:tc>
          <w:tcPr>
            <w:tcW w:w="92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VICTORIA</w:t>
            </w:r>
          </w:p>
        </w:tc>
        <w:tc>
          <w:tcPr>
            <w:tcW w:w="3113"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eastAsia="Times New Roman"/>
                <w:color w:val="000000"/>
                <w:sz w:val="18"/>
                <w:szCs w:val="18"/>
                <w:lang w:eastAsia="es-ES"/>
              </w:rPr>
            </w:pPr>
            <w:r w:rsidRPr="00A455A6">
              <w:rPr>
                <w:rFonts w:eastAsia="Times New Roman"/>
                <w:color w:val="000000"/>
                <w:sz w:val="18"/>
                <w:szCs w:val="18"/>
                <w:lang w:eastAsia="es-ES"/>
              </w:rPr>
              <w:t>SIMON DE IRIONDO 1608 - VICTORIA-</w:t>
            </w:r>
          </w:p>
        </w:tc>
        <w:tc>
          <w:tcPr>
            <w:tcW w:w="1038"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Oscar Gonzalez</w:t>
            </w:r>
          </w:p>
        </w:tc>
        <w:tc>
          <w:tcPr>
            <w:tcW w:w="1730" w:type="dxa"/>
            <w:tcBorders>
              <w:top w:val="nil"/>
              <w:left w:val="nil"/>
              <w:bottom w:val="single" w:sz="4" w:space="0" w:color="auto"/>
              <w:right w:val="single" w:sz="4" w:space="0" w:color="auto"/>
            </w:tcBorders>
            <w:shd w:val="clear" w:color="auto" w:fill="auto"/>
            <w:noWrap/>
            <w:vAlign w:val="center"/>
            <w:hideMark/>
          </w:tcPr>
          <w:p w:rsidR="00A455A6" w:rsidRPr="00A455A6" w:rsidRDefault="00D7356A" w:rsidP="00A455A6">
            <w:pPr>
              <w:spacing w:after="0" w:line="240" w:lineRule="auto"/>
              <w:rPr>
                <w:rFonts w:eastAsia="Times New Roman"/>
                <w:color w:val="0563C1"/>
                <w:u w:val="single"/>
                <w:lang w:eastAsia="es-ES"/>
              </w:rPr>
            </w:pPr>
            <w:hyperlink r:id="rId15" w:history="1">
              <w:r w:rsidR="00A455A6" w:rsidRPr="00A455A6">
                <w:rPr>
                  <w:rFonts w:eastAsia="Times New Roman"/>
                  <w:color w:val="0563C1"/>
                  <w:u w:val="single"/>
                  <w:lang w:eastAsia="es-ES"/>
                </w:rPr>
                <w:t>oscarsergio.gonzalez@trenesargentinos.gob.ar</w:t>
              </w:r>
            </w:hyperlink>
          </w:p>
        </w:tc>
        <w:tc>
          <w:tcPr>
            <w:tcW w:w="1912" w:type="dxa"/>
            <w:tcBorders>
              <w:top w:val="nil"/>
              <w:left w:val="nil"/>
              <w:bottom w:val="single" w:sz="4" w:space="0" w:color="auto"/>
              <w:right w:val="single" w:sz="4" w:space="0" w:color="auto"/>
            </w:tcBorders>
            <w:shd w:val="clear" w:color="auto" w:fill="auto"/>
            <w:noWrap/>
            <w:vAlign w:val="center"/>
            <w:hideMark/>
          </w:tcPr>
          <w:p w:rsidR="00A455A6" w:rsidRPr="00A455A6" w:rsidRDefault="00A455A6" w:rsidP="00A455A6">
            <w:pPr>
              <w:spacing w:after="0" w:line="240" w:lineRule="auto"/>
              <w:rPr>
                <w:rFonts w:ascii="Arial" w:eastAsia="Times New Roman" w:hAnsi="Arial" w:cs="Arial"/>
                <w:color w:val="000000"/>
                <w:sz w:val="18"/>
                <w:szCs w:val="18"/>
                <w:lang w:eastAsia="es-ES"/>
              </w:rPr>
            </w:pPr>
            <w:r w:rsidRPr="00A455A6">
              <w:rPr>
                <w:rFonts w:ascii="Arial" w:eastAsia="Times New Roman" w:hAnsi="Arial" w:cs="Arial"/>
                <w:color w:val="000000"/>
                <w:sz w:val="18"/>
                <w:szCs w:val="18"/>
                <w:lang w:eastAsia="es-ES"/>
              </w:rPr>
              <w:t>+54 9 11 2673-8184</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92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311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1038"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1730"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1912"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LGR / LBS y LS</w:t>
            </w:r>
          </w:p>
        </w:tc>
        <w:tc>
          <w:tcPr>
            <w:tcW w:w="92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311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Coordinador General ( 3 líneas )</w:t>
            </w:r>
          </w:p>
        </w:tc>
        <w:tc>
          <w:tcPr>
            <w:tcW w:w="1038"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xml:space="preserve">Adrian </w:t>
            </w:r>
            <w:proofErr w:type="spellStart"/>
            <w:r w:rsidRPr="00A455A6">
              <w:rPr>
                <w:rFonts w:eastAsia="Times New Roman"/>
                <w:color w:val="000000"/>
                <w:lang w:eastAsia="es-ES"/>
              </w:rPr>
              <w:t>Gorgone</w:t>
            </w:r>
            <w:proofErr w:type="spellEnd"/>
          </w:p>
        </w:tc>
        <w:tc>
          <w:tcPr>
            <w:tcW w:w="1730" w:type="dxa"/>
            <w:tcBorders>
              <w:top w:val="nil"/>
              <w:left w:val="nil"/>
              <w:bottom w:val="single" w:sz="4" w:space="0" w:color="auto"/>
              <w:right w:val="single" w:sz="4" w:space="0" w:color="auto"/>
            </w:tcBorders>
            <w:shd w:val="clear" w:color="auto" w:fill="auto"/>
            <w:noWrap/>
            <w:vAlign w:val="bottom"/>
            <w:hideMark/>
          </w:tcPr>
          <w:p w:rsidR="00A455A6" w:rsidRPr="00A455A6" w:rsidRDefault="00D7356A" w:rsidP="00A455A6">
            <w:pPr>
              <w:spacing w:after="0" w:line="240" w:lineRule="auto"/>
              <w:rPr>
                <w:rFonts w:eastAsia="Times New Roman"/>
                <w:color w:val="0563C1"/>
                <w:u w:val="single"/>
                <w:lang w:eastAsia="es-ES"/>
              </w:rPr>
            </w:pPr>
            <w:hyperlink r:id="rId16" w:history="1">
              <w:r w:rsidR="00A455A6" w:rsidRPr="00A455A6">
                <w:rPr>
                  <w:rFonts w:eastAsia="Times New Roman"/>
                  <w:color w:val="0563C1"/>
                  <w:u w:val="single"/>
                  <w:lang w:eastAsia="es-ES"/>
                </w:rPr>
                <w:t>adrian.gorgone@trenesargentinos.gob.ar</w:t>
              </w:r>
            </w:hyperlink>
          </w:p>
        </w:tc>
        <w:tc>
          <w:tcPr>
            <w:tcW w:w="1912"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xml:space="preserve">+54 9 11 6293-4597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92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311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1038"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1730"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1912"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r>
      <w:tr w:rsidR="00264CAF" w:rsidRPr="00A455A6" w:rsidTr="00264CAF">
        <w:trPr>
          <w:trHeight w:val="258"/>
        </w:trPr>
        <w:tc>
          <w:tcPr>
            <w:tcW w:w="923" w:type="dxa"/>
            <w:tcBorders>
              <w:top w:val="nil"/>
              <w:left w:val="single" w:sz="4" w:space="0" w:color="auto"/>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TDI / LLD / LSM / LM</w:t>
            </w:r>
          </w:p>
        </w:tc>
        <w:tc>
          <w:tcPr>
            <w:tcW w:w="92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w:t>
            </w:r>
          </w:p>
        </w:tc>
        <w:tc>
          <w:tcPr>
            <w:tcW w:w="3113"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Coordinador General ( 3 líneas )</w:t>
            </w:r>
          </w:p>
        </w:tc>
        <w:tc>
          <w:tcPr>
            <w:tcW w:w="1038"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Gastón Alcaraz</w:t>
            </w:r>
          </w:p>
        </w:tc>
        <w:tc>
          <w:tcPr>
            <w:tcW w:w="1730" w:type="dxa"/>
            <w:tcBorders>
              <w:top w:val="nil"/>
              <w:left w:val="nil"/>
              <w:bottom w:val="single" w:sz="4" w:space="0" w:color="auto"/>
              <w:right w:val="single" w:sz="4" w:space="0" w:color="auto"/>
            </w:tcBorders>
            <w:shd w:val="clear" w:color="auto" w:fill="auto"/>
            <w:noWrap/>
            <w:vAlign w:val="bottom"/>
            <w:hideMark/>
          </w:tcPr>
          <w:p w:rsidR="00A455A6" w:rsidRPr="00A455A6" w:rsidRDefault="00D7356A" w:rsidP="00A455A6">
            <w:pPr>
              <w:spacing w:after="0" w:line="240" w:lineRule="auto"/>
              <w:rPr>
                <w:rFonts w:eastAsia="Times New Roman"/>
                <w:color w:val="0563C1"/>
                <w:u w:val="single"/>
                <w:lang w:eastAsia="es-ES"/>
              </w:rPr>
            </w:pPr>
            <w:hyperlink r:id="rId17" w:history="1">
              <w:r w:rsidR="00A455A6" w:rsidRPr="00A455A6">
                <w:rPr>
                  <w:rFonts w:eastAsia="Times New Roman"/>
                  <w:color w:val="0563C1"/>
                  <w:u w:val="single"/>
                  <w:lang w:eastAsia="es-ES"/>
                </w:rPr>
                <w:t>gaston.alcaraz@trenesargentinos.gob.ar</w:t>
              </w:r>
            </w:hyperlink>
          </w:p>
        </w:tc>
        <w:tc>
          <w:tcPr>
            <w:tcW w:w="1912" w:type="dxa"/>
            <w:tcBorders>
              <w:top w:val="nil"/>
              <w:left w:val="nil"/>
              <w:bottom w:val="single" w:sz="4" w:space="0" w:color="auto"/>
              <w:right w:val="single" w:sz="4" w:space="0" w:color="auto"/>
            </w:tcBorders>
            <w:shd w:val="clear" w:color="auto" w:fill="auto"/>
            <w:noWrap/>
            <w:vAlign w:val="bottom"/>
            <w:hideMark/>
          </w:tcPr>
          <w:p w:rsidR="00A455A6" w:rsidRPr="00A455A6" w:rsidRDefault="00A455A6" w:rsidP="00A455A6">
            <w:pPr>
              <w:spacing w:after="0" w:line="240" w:lineRule="auto"/>
              <w:rPr>
                <w:rFonts w:eastAsia="Times New Roman"/>
                <w:color w:val="000000"/>
                <w:lang w:eastAsia="es-ES"/>
              </w:rPr>
            </w:pPr>
            <w:r w:rsidRPr="00A455A6">
              <w:rPr>
                <w:rFonts w:eastAsia="Times New Roman"/>
                <w:color w:val="000000"/>
                <w:lang w:eastAsia="es-ES"/>
              </w:rPr>
              <w:t xml:space="preserve">+54 9 11 5771-1496 </w:t>
            </w:r>
          </w:p>
        </w:tc>
      </w:tr>
    </w:tbl>
    <w:p w:rsidR="00CA63B5" w:rsidRDefault="00CA63B5" w:rsidP="00886B1A">
      <w:pPr>
        <w:pStyle w:val="Default"/>
        <w:jc w:val="both"/>
        <w:rPr>
          <w:rFonts w:ascii="Verdana" w:hAnsi="Verdana"/>
          <w:color w:val="auto"/>
        </w:rPr>
      </w:pPr>
    </w:p>
    <w:sectPr w:rsidR="00CA63B5" w:rsidSect="00264CAF">
      <w:headerReference w:type="default" r:id="rId18"/>
      <w:pgSz w:w="11906" w:h="16838"/>
      <w:pgMar w:top="1417" w:right="1701" w:bottom="1417"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356A" w:rsidRDefault="00D7356A" w:rsidP="00EE7726">
      <w:pPr>
        <w:spacing w:after="0" w:line="240" w:lineRule="auto"/>
      </w:pPr>
      <w:r>
        <w:separator/>
      </w:r>
    </w:p>
  </w:endnote>
  <w:endnote w:type="continuationSeparator" w:id="0">
    <w:p w:rsidR="00D7356A" w:rsidRDefault="00D7356A"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356A" w:rsidRDefault="00D7356A" w:rsidP="00EE7726">
      <w:pPr>
        <w:spacing w:after="0" w:line="240" w:lineRule="auto"/>
      </w:pPr>
      <w:r>
        <w:separator/>
      </w:r>
    </w:p>
  </w:footnote>
  <w:footnote w:type="continuationSeparator" w:id="0">
    <w:p w:rsidR="00D7356A" w:rsidRDefault="00D7356A"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B4773" w:rsidRDefault="000002F1" w:rsidP="00EB4773">
    <w:pPr>
      <w:pStyle w:val="Encabezado"/>
      <w:spacing w:line="60" w:lineRule="atLeast"/>
      <w:ind w:left="-567"/>
      <w:jc w:val="both"/>
      <w:rPr>
        <w:rFonts w:ascii="Bodoni MT Condensed" w:hAnsi="Bodoni MT Condensed"/>
        <w:b/>
        <w:sz w:val="20"/>
        <w:szCs w:val="20"/>
      </w:rPr>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-441960</wp:posOffset>
              </wp:positionH>
              <wp:positionV relativeFrom="paragraph">
                <wp:posOffset>512445</wp:posOffset>
              </wp:positionV>
              <wp:extent cx="6257925" cy="9525"/>
              <wp:effectExtent l="19050" t="19050" r="9525" b="28575"/>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57925" cy="9525"/>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CEEE50"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34.8pt,40.35pt" to="457.95pt,4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" strokecolor="#09f" strokeweight="2.5pt">
              <w10:wrap anchorx="margin"/>
            </v:line>
          </w:pict>
        </mc:Fallback>
      </mc:AlternateContent>
    </w:r>
    <w:r w:rsidR="00EE7726">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r w:rsidR="007F3E54">
      <w:rPr>
        <w:rFonts w:ascii="Arial" w:hAnsi="Arial" w:cs="Arial"/>
        <w:b/>
        <w:bCs/>
        <w:color w:val="000000"/>
        <w:sz w:val="16"/>
        <w:szCs w:val="16"/>
      </w:rPr>
      <w:tab/>
    </w:r>
    <w:r w:rsidR="002914DA">
      <w:rPr>
        <w:rFonts w:ascii="Arial" w:hAnsi="Arial" w:cs="Arial"/>
        <w:b/>
        <w:bCs/>
        <w:color w:val="000000"/>
        <w:sz w:val="16"/>
        <w:szCs w:val="16"/>
      </w:rPr>
      <w:t xml:space="preserve">                                     </w:t>
    </w:r>
    <w:r w:rsidR="00FD72F5">
      <w:rPr>
        <w:rFonts w:ascii="Arial" w:hAnsi="Arial" w:cs="Arial"/>
        <w:b/>
        <w:bCs/>
        <w:color w:val="000000"/>
        <w:sz w:val="16"/>
        <w:szCs w:val="16"/>
      </w:rPr>
      <w:t xml:space="preserve">      “2021 - Año homenaje premio nobel medicina </w:t>
    </w:r>
    <w:proofErr w:type="spellStart"/>
    <w:r w:rsidR="00FD72F5">
      <w:rPr>
        <w:rFonts w:ascii="Arial" w:hAnsi="Arial" w:cs="Arial"/>
        <w:b/>
        <w:bCs/>
        <w:color w:val="000000"/>
        <w:sz w:val="16"/>
        <w:szCs w:val="16"/>
      </w:rPr>
      <w:t>Cesae</w:t>
    </w:r>
    <w:proofErr w:type="spellEnd"/>
    <w:r w:rsidR="00FD72F5">
      <w:rPr>
        <w:rFonts w:ascii="Arial" w:hAnsi="Arial" w:cs="Arial"/>
        <w:b/>
        <w:bCs/>
        <w:color w:val="000000"/>
        <w:sz w:val="16"/>
        <w:szCs w:val="16"/>
      </w:rPr>
      <w:t xml:space="preserve"> </w:t>
    </w:r>
    <w:proofErr w:type="spellStart"/>
    <w:r w:rsidR="00FD72F5">
      <w:rPr>
        <w:rFonts w:ascii="Arial" w:hAnsi="Arial" w:cs="Arial"/>
        <w:b/>
        <w:bCs/>
        <w:color w:val="000000"/>
        <w:sz w:val="16"/>
        <w:szCs w:val="16"/>
      </w:rPr>
      <w:t>Milstein</w:t>
    </w:r>
    <w:proofErr w:type="spellEnd"/>
    <w:r w:rsidR="002914DA">
      <w:rPr>
        <w:rFonts w:ascii="Arial" w:hAnsi="Arial" w:cs="Arial"/>
        <w:b/>
        <w:bCs/>
        <w:color w:val="000000"/>
        <w:sz w:val="16"/>
        <w:szCs w:val="16"/>
      </w:rPr>
      <w:t>”</w:t>
    </w:r>
    <w:r w:rsidR="007F3E54">
      <w:rPr>
        <w:rFonts w:ascii="Arial" w:hAnsi="Arial" w:cs="Arial"/>
        <w:b/>
        <w:bCs/>
        <w:color w:val="000000"/>
        <w:sz w:val="16"/>
        <w:szCs w:val="16"/>
      </w:rPr>
      <w:tab/>
    </w:r>
  </w:p>
  <w:p w:rsidR="00EE7726" w:rsidRDefault="00EE772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15:restartNumberingAfterBreak="0">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15:restartNumberingAfterBreak="0">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15:restartNumberingAfterBreak="0">
    <w:nsid w:val="78E24DAF"/>
    <w:multiLevelType w:val="hybridMultilevel"/>
    <w:tmpl w:val="9BC6A38A"/>
    <w:lvl w:ilvl="0" w:tplc="2C0A0019">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15:restartNumberingAfterBreak="0">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4"/>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232"/>
    <w:rsid w:val="000002F1"/>
    <w:rsid w:val="00041F96"/>
    <w:rsid w:val="00053788"/>
    <w:rsid w:val="00054047"/>
    <w:rsid w:val="0005608D"/>
    <w:rsid w:val="00061430"/>
    <w:rsid w:val="000728D9"/>
    <w:rsid w:val="00073F75"/>
    <w:rsid w:val="00074418"/>
    <w:rsid w:val="00075D75"/>
    <w:rsid w:val="00082E95"/>
    <w:rsid w:val="00094564"/>
    <w:rsid w:val="000A2496"/>
    <w:rsid w:val="000A7EC4"/>
    <w:rsid w:val="000C0F7A"/>
    <w:rsid w:val="000C10F5"/>
    <w:rsid w:val="000C5DF9"/>
    <w:rsid w:val="000C6B73"/>
    <w:rsid w:val="000D6B9C"/>
    <w:rsid w:val="000F5B6C"/>
    <w:rsid w:val="001072B0"/>
    <w:rsid w:val="0011081A"/>
    <w:rsid w:val="0011110E"/>
    <w:rsid w:val="00125352"/>
    <w:rsid w:val="00132C2F"/>
    <w:rsid w:val="001462F5"/>
    <w:rsid w:val="00152BFE"/>
    <w:rsid w:val="00155F6C"/>
    <w:rsid w:val="001561BF"/>
    <w:rsid w:val="00184910"/>
    <w:rsid w:val="001A0594"/>
    <w:rsid w:val="001A1DD9"/>
    <w:rsid w:val="001A597E"/>
    <w:rsid w:val="001C1096"/>
    <w:rsid w:val="001D12DA"/>
    <w:rsid w:val="001D4FDD"/>
    <w:rsid w:val="001D748F"/>
    <w:rsid w:val="001E254D"/>
    <w:rsid w:val="001E4AC4"/>
    <w:rsid w:val="00204FC3"/>
    <w:rsid w:val="00215705"/>
    <w:rsid w:val="00220072"/>
    <w:rsid w:val="00235E25"/>
    <w:rsid w:val="00236B20"/>
    <w:rsid w:val="00252E14"/>
    <w:rsid w:val="00260F9A"/>
    <w:rsid w:val="00261F98"/>
    <w:rsid w:val="00263605"/>
    <w:rsid w:val="00264CAF"/>
    <w:rsid w:val="002775FC"/>
    <w:rsid w:val="00280DC2"/>
    <w:rsid w:val="002819F1"/>
    <w:rsid w:val="00283CDF"/>
    <w:rsid w:val="0028624E"/>
    <w:rsid w:val="002909D4"/>
    <w:rsid w:val="002914DA"/>
    <w:rsid w:val="0029389D"/>
    <w:rsid w:val="002A06EE"/>
    <w:rsid w:val="002A07BD"/>
    <w:rsid w:val="002A562A"/>
    <w:rsid w:val="002A7939"/>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86DB1"/>
    <w:rsid w:val="0039321F"/>
    <w:rsid w:val="003E5F13"/>
    <w:rsid w:val="003F1400"/>
    <w:rsid w:val="00402BF5"/>
    <w:rsid w:val="00402C42"/>
    <w:rsid w:val="00404A04"/>
    <w:rsid w:val="00414739"/>
    <w:rsid w:val="004313F3"/>
    <w:rsid w:val="0043364B"/>
    <w:rsid w:val="00441C0F"/>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1A70"/>
    <w:rsid w:val="0052233D"/>
    <w:rsid w:val="005443EF"/>
    <w:rsid w:val="0054577A"/>
    <w:rsid w:val="005518B0"/>
    <w:rsid w:val="00552FE8"/>
    <w:rsid w:val="0055387F"/>
    <w:rsid w:val="00553FF4"/>
    <w:rsid w:val="00564A8C"/>
    <w:rsid w:val="00567260"/>
    <w:rsid w:val="0057394E"/>
    <w:rsid w:val="00587A82"/>
    <w:rsid w:val="00592777"/>
    <w:rsid w:val="005A0BBA"/>
    <w:rsid w:val="005B4EFF"/>
    <w:rsid w:val="005B7CE3"/>
    <w:rsid w:val="005C4A77"/>
    <w:rsid w:val="005D490C"/>
    <w:rsid w:val="005D7D91"/>
    <w:rsid w:val="005E6CD6"/>
    <w:rsid w:val="005F0425"/>
    <w:rsid w:val="005F6246"/>
    <w:rsid w:val="006020E7"/>
    <w:rsid w:val="00604F25"/>
    <w:rsid w:val="0062159E"/>
    <w:rsid w:val="00625270"/>
    <w:rsid w:val="00626F55"/>
    <w:rsid w:val="006436C1"/>
    <w:rsid w:val="00650FCB"/>
    <w:rsid w:val="00651237"/>
    <w:rsid w:val="00657190"/>
    <w:rsid w:val="00657C61"/>
    <w:rsid w:val="006631CB"/>
    <w:rsid w:val="006633AA"/>
    <w:rsid w:val="0067466A"/>
    <w:rsid w:val="00674A8F"/>
    <w:rsid w:val="006830D7"/>
    <w:rsid w:val="006916B8"/>
    <w:rsid w:val="00692BB4"/>
    <w:rsid w:val="00694D62"/>
    <w:rsid w:val="00696831"/>
    <w:rsid w:val="006A1050"/>
    <w:rsid w:val="006A5D9F"/>
    <w:rsid w:val="006B3AF4"/>
    <w:rsid w:val="006B6D37"/>
    <w:rsid w:val="006C1F62"/>
    <w:rsid w:val="006C369C"/>
    <w:rsid w:val="006C41C8"/>
    <w:rsid w:val="006C5696"/>
    <w:rsid w:val="006C6E6C"/>
    <w:rsid w:val="006D4625"/>
    <w:rsid w:val="006E581D"/>
    <w:rsid w:val="006E75E9"/>
    <w:rsid w:val="006F18B0"/>
    <w:rsid w:val="006F5BC4"/>
    <w:rsid w:val="00734B33"/>
    <w:rsid w:val="00741251"/>
    <w:rsid w:val="00745A3B"/>
    <w:rsid w:val="00764D06"/>
    <w:rsid w:val="007718FB"/>
    <w:rsid w:val="00774B27"/>
    <w:rsid w:val="00776938"/>
    <w:rsid w:val="007838B0"/>
    <w:rsid w:val="00787301"/>
    <w:rsid w:val="00790E50"/>
    <w:rsid w:val="007A0FE1"/>
    <w:rsid w:val="007B5573"/>
    <w:rsid w:val="007C6BFC"/>
    <w:rsid w:val="007D45D2"/>
    <w:rsid w:val="007F2C11"/>
    <w:rsid w:val="007F3E54"/>
    <w:rsid w:val="00804AE2"/>
    <w:rsid w:val="00812456"/>
    <w:rsid w:val="008128CB"/>
    <w:rsid w:val="00812EE4"/>
    <w:rsid w:val="00820BD6"/>
    <w:rsid w:val="00824980"/>
    <w:rsid w:val="008463CA"/>
    <w:rsid w:val="00863A57"/>
    <w:rsid w:val="008721BB"/>
    <w:rsid w:val="00886B1A"/>
    <w:rsid w:val="008873B1"/>
    <w:rsid w:val="008901E7"/>
    <w:rsid w:val="00894D41"/>
    <w:rsid w:val="008A1290"/>
    <w:rsid w:val="008A4FF8"/>
    <w:rsid w:val="008B17D5"/>
    <w:rsid w:val="008B412C"/>
    <w:rsid w:val="008C2E42"/>
    <w:rsid w:val="008E0A3C"/>
    <w:rsid w:val="008E6648"/>
    <w:rsid w:val="008F6D1F"/>
    <w:rsid w:val="00902711"/>
    <w:rsid w:val="00905B39"/>
    <w:rsid w:val="00910463"/>
    <w:rsid w:val="009116FE"/>
    <w:rsid w:val="00912376"/>
    <w:rsid w:val="00916A20"/>
    <w:rsid w:val="00916D9F"/>
    <w:rsid w:val="00916F8E"/>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55A6"/>
    <w:rsid w:val="00A46D8E"/>
    <w:rsid w:val="00A56580"/>
    <w:rsid w:val="00A62FA0"/>
    <w:rsid w:val="00A715E7"/>
    <w:rsid w:val="00A90851"/>
    <w:rsid w:val="00A95B45"/>
    <w:rsid w:val="00A967C9"/>
    <w:rsid w:val="00AA4037"/>
    <w:rsid w:val="00AB4789"/>
    <w:rsid w:val="00AB6D5D"/>
    <w:rsid w:val="00AC1261"/>
    <w:rsid w:val="00AC3E1E"/>
    <w:rsid w:val="00AD3928"/>
    <w:rsid w:val="00AE61DD"/>
    <w:rsid w:val="00AF7389"/>
    <w:rsid w:val="00B108C4"/>
    <w:rsid w:val="00B24D59"/>
    <w:rsid w:val="00B32899"/>
    <w:rsid w:val="00B41974"/>
    <w:rsid w:val="00B42B65"/>
    <w:rsid w:val="00B4778D"/>
    <w:rsid w:val="00B5765E"/>
    <w:rsid w:val="00B660C4"/>
    <w:rsid w:val="00B877F2"/>
    <w:rsid w:val="00BA30A5"/>
    <w:rsid w:val="00BA5C54"/>
    <w:rsid w:val="00BD101C"/>
    <w:rsid w:val="00BD535B"/>
    <w:rsid w:val="00BD5A81"/>
    <w:rsid w:val="00BF36DA"/>
    <w:rsid w:val="00BF440F"/>
    <w:rsid w:val="00BF5033"/>
    <w:rsid w:val="00C10CBD"/>
    <w:rsid w:val="00C1277F"/>
    <w:rsid w:val="00C16323"/>
    <w:rsid w:val="00C45131"/>
    <w:rsid w:val="00C47202"/>
    <w:rsid w:val="00C51232"/>
    <w:rsid w:val="00C531D6"/>
    <w:rsid w:val="00C55F1F"/>
    <w:rsid w:val="00C61568"/>
    <w:rsid w:val="00C715D4"/>
    <w:rsid w:val="00C71D64"/>
    <w:rsid w:val="00C74F36"/>
    <w:rsid w:val="00C947BA"/>
    <w:rsid w:val="00C95854"/>
    <w:rsid w:val="00CA00D6"/>
    <w:rsid w:val="00CA407B"/>
    <w:rsid w:val="00CA42BF"/>
    <w:rsid w:val="00CA63B5"/>
    <w:rsid w:val="00CB01CA"/>
    <w:rsid w:val="00CB2688"/>
    <w:rsid w:val="00CC27F5"/>
    <w:rsid w:val="00CD66C7"/>
    <w:rsid w:val="00CD6DC5"/>
    <w:rsid w:val="00CE4FC2"/>
    <w:rsid w:val="00CF26E0"/>
    <w:rsid w:val="00CF76A2"/>
    <w:rsid w:val="00CF7F36"/>
    <w:rsid w:val="00D01AA3"/>
    <w:rsid w:val="00D07FD3"/>
    <w:rsid w:val="00D15759"/>
    <w:rsid w:val="00D36C2E"/>
    <w:rsid w:val="00D524CD"/>
    <w:rsid w:val="00D6566F"/>
    <w:rsid w:val="00D673CD"/>
    <w:rsid w:val="00D7356A"/>
    <w:rsid w:val="00D74101"/>
    <w:rsid w:val="00D77997"/>
    <w:rsid w:val="00D874B4"/>
    <w:rsid w:val="00D9278C"/>
    <w:rsid w:val="00D948FD"/>
    <w:rsid w:val="00DB7547"/>
    <w:rsid w:val="00DC1624"/>
    <w:rsid w:val="00DC18E4"/>
    <w:rsid w:val="00DC1900"/>
    <w:rsid w:val="00DC1BDE"/>
    <w:rsid w:val="00DD58E1"/>
    <w:rsid w:val="00DE0364"/>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B4773"/>
    <w:rsid w:val="00EC43FE"/>
    <w:rsid w:val="00EE02A1"/>
    <w:rsid w:val="00EE7726"/>
    <w:rsid w:val="00F025E8"/>
    <w:rsid w:val="00F05A53"/>
    <w:rsid w:val="00F1461A"/>
    <w:rsid w:val="00F35241"/>
    <w:rsid w:val="00F45C3C"/>
    <w:rsid w:val="00F520B9"/>
    <w:rsid w:val="00F539E2"/>
    <w:rsid w:val="00F624F9"/>
    <w:rsid w:val="00F6357E"/>
    <w:rsid w:val="00F641D9"/>
    <w:rsid w:val="00F707FA"/>
    <w:rsid w:val="00F73A20"/>
    <w:rsid w:val="00F75EEB"/>
    <w:rsid w:val="00F827A6"/>
    <w:rsid w:val="00F90298"/>
    <w:rsid w:val="00F92C98"/>
    <w:rsid w:val="00F9701D"/>
    <w:rsid w:val="00FA020A"/>
    <w:rsid w:val="00FC1D64"/>
    <w:rsid w:val="00FC30BA"/>
    <w:rsid w:val="00FC6980"/>
    <w:rsid w:val="00FC71CA"/>
    <w:rsid w:val="00FC7CA1"/>
    <w:rsid w:val="00FC7F65"/>
    <w:rsid w:val="00FD300D"/>
    <w:rsid w:val="00FD72F5"/>
    <w:rsid w:val="00FE40B6"/>
    <w:rsid w:val="00FE486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4DEE956-CBB1-410D-81DC-4B7E861B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402056">
      <w:bodyDiv w:val="1"/>
      <w:marLeft w:val="0"/>
      <w:marRight w:val="0"/>
      <w:marTop w:val="0"/>
      <w:marBottom w:val="0"/>
      <w:divBdr>
        <w:top w:val="none" w:sz="0" w:space="0" w:color="auto"/>
        <w:left w:val="none" w:sz="0" w:space="0" w:color="auto"/>
        <w:bottom w:val="none" w:sz="0" w:space="0" w:color="auto"/>
        <w:right w:val="none" w:sz="0" w:space="0" w:color="auto"/>
      </w:divBdr>
    </w:div>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veedores.sofse.gob.ar/inicio/bienvenida" TargetMode="External"/><Relationship Id="rId13" Type="http://schemas.openxmlformats.org/officeDocument/2006/relationships/hyperlink" Target="mailto:sebastian.varela@trenesargentinos.gob.ar"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zequiel.damelli@trenesargentinos.gob.ar" TargetMode="External"/><Relationship Id="rId17" Type="http://schemas.openxmlformats.org/officeDocument/2006/relationships/hyperlink" Target="mailto:gaston.alcaraz@trenesargentinos.gob.ar" TargetMode="External"/><Relationship Id="rId2" Type="http://schemas.openxmlformats.org/officeDocument/2006/relationships/numbering" Target="numbering.xml"/><Relationship Id="rId16" Type="http://schemas.openxmlformats.org/officeDocument/2006/relationships/hyperlink" Target="mailto:adrian.gorgone@trenesargentinos.gob.a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tias.Clausi@trenesargentinos.gob.ar" TargetMode="External"/><Relationship Id="rId5" Type="http://schemas.openxmlformats.org/officeDocument/2006/relationships/webSettings" Target="webSettings.xml"/><Relationship Id="rId15" Type="http://schemas.openxmlformats.org/officeDocument/2006/relationships/hyperlink" Target="mailto:oscarsergio.gonzalez@trenesargentinos.gob.ar" TargetMode="External"/><Relationship Id="rId10" Type="http://schemas.openxmlformats.org/officeDocument/2006/relationships/hyperlink" Target="mailto:ezequiel.deluca@trenesargentinos.gob.a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rgentina.gob.ar/transporte/trenes-argentinos/institucional/contrataciones/nuevo-regimen" TargetMode="External"/><Relationship Id="rId14" Type="http://schemas.openxmlformats.org/officeDocument/2006/relationships/hyperlink" Target="mailto:vanesa.gianoli@trenesargentinos.gob.a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3F325-2CA6-41F5-82D4-EBEEF801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2015</Words>
  <Characters>11085</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Martin, Daniel Oscar</cp:lastModifiedBy>
  <cp:revision>3</cp:revision>
  <cp:lastPrinted>2018-05-02T20:09:00Z</cp:lastPrinted>
  <dcterms:created xsi:type="dcterms:W3CDTF">2020-09-03T15:16:00Z</dcterms:created>
  <dcterms:modified xsi:type="dcterms:W3CDTF">2021-10-18T12:04:00Z</dcterms:modified>
</cp:coreProperties>
</file>