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F64" w:rsidRPr="00651237" w:rsidRDefault="00747F64" w:rsidP="00747F6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BIENES</w:t>
      </w:r>
    </w:p>
    <w:p w:rsidR="00747F64"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747F64" w:rsidRPr="00651237" w:rsidRDefault="00747F64" w:rsidP="00747F64">
      <w:pPr>
        <w:pStyle w:val="Default"/>
        <w:jc w:val="both"/>
        <w:rPr>
          <w:rFonts w:asciiTheme="majorHAnsi" w:hAnsiTheme="majorHAnsi"/>
          <w:b/>
          <w:bCs/>
          <w:sz w:val="28"/>
          <w:szCs w:val="28"/>
          <w:u w:val="single"/>
        </w:rPr>
      </w:pPr>
    </w:p>
    <w:p w:rsidR="00747F64" w:rsidRPr="00651237" w:rsidRDefault="00747F64" w:rsidP="00747F64">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747F64" w:rsidRPr="00651237" w:rsidRDefault="00747F64" w:rsidP="00747F64">
      <w:pPr>
        <w:pStyle w:val="Default"/>
        <w:jc w:val="both"/>
        <w:rPr>
          <w:rFonts w:asciiTheme="majorHAnsi" w:hAnsiTheme="majorHAnsi"/>
          <w:bCs/>
          <w:sz w:val="28"/>
          <w:szCs w:val="28"/>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 en la que el oferente deberá insertar su logo.</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747F64" w:rsidRPr="00651237" w:rsidRDefault="00747F64" w:rsidP="00747F64">
      <w:pPr>
        <w:pStyle w:val="Default"/>
        <w:numPr>
          <w:ilvl w:val="0"/>
          <w:numId w:val="1"/>
        </w:numPr>
        <w:jc w:val="both"/>
        <w:rPr>
          <w:rFonts w:asciiTheme="majorHAnsi" w:hAnsiTheme="majorHAnsi"/>
          <w:sz w:val="28"/>
          <w:szCs w:val="28"/>
        </w:rPr>
      </w:pPr>
      <w:r w:rsidRPr="00651237">
        <w:rPr>
          <w:rFonts w:asciiTheme="majorHAnsi" w:hAnsiTheme="majorHAnsi"/>
          <w:sz w:val="28"/>
          <w:szCs w:val="28"/>
        </w:rPr>
        <w:t>Mencionar el número de CUIT.</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747F64" w:rsidRPr="00651237" w:rsidRDefault="00747F64" w:rsidP="00747F64">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747F64" w:rsidRPr="00651237" w:rsidRDefault="00747F64" w:rsidP="00747F64">
      <w:pPr>
        <w:pStyle w:val="Default"/>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747F64" w:rsidRPr="00651237" w:rsidRDefault="00747F64" w:rsidP="00747F64">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747F64" w:rsidRPr="00651237" w:rsidRDefault="00747F64" w:rsidP="00747F64">
      <w:pPr>
        <w:pStyle w:val="Default"/>
        <w:spacing w:after="1" w:line="276" w:lineRule="auto"/>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747F64" w:rsidRPr="00651237" w:rsidRDefault="00747F64" w:rsidP="00747F64">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Pr="00651237">
        <w:rPr>
          <w:rFonts w:asciiTheme="majorHAnsi" w:hAnsiTheme="majorHAnsi"/>
          <w:sz w:val="28"/>
          <w:szCs w:val="28"/>
        </w:rPr>
        <w:t>.</w:t>
      </w:r>
    </w:p>
    <w:p w:rsidR="00747F64" w:rsidRPr="00651237" w:rsidRDefault="00747F64" w:rsidP="00747F64">
      <w:pPr>
        <w:pStyle w:val="Default"/>
        <w:spacing w:line="276" w:lineRule="auto"/>
        <w:jc w:val="both"/>
        <w:rPr>
          <w:rFonts w:asciiTheme="majorHAnsi" w:hAnsiTheme="majorHAnsi"/>
          <w:b/>
          <w:sz w:val="28"/>
          <w:szCs w:val="28"/>
          <w:u w:val="single"/>
        </w:rPr>
      </w:pPr>
    </w:p>
    <w:p w:rsidR="00747F64" w:rsidRPr="00651237"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747F64"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entregados </w:t>
      </w:r>
      <w:r>
        <w:rPr>
          <w:rFonts w:asciiTheme="majorHAnsi" w:hAnsiTheme="majorHAnsi"/>
          <w:sz w:val="28"/>
          <w:szCs w:val="28"/>
        </w:rPr>
        <w:t xml:space="preserve">de acuerdo a lo indicado </w:t>
      </w:r>
      <w:r w:rsidRPr="008F6D1F">
        <w:rPr>
          <w:rFonts w:asciiTheme="majorHAnsi" w:hAnsiTheme="majorHAnsi"/>
          <w:sz w:val="28"/>
          <w:szCs w:val="28"/>
        </w:rPr>
        <w:t>en la planilla de cotización/ pedido de cotización</w:t>
      </w:r>
      <w:r>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es </w:t>
      </w:r>
      <w:r>
        <w:rPr>
          <w:rFonts w:asciiTheme="majorHAnsi" w:hAnsiTheme="majorHAnsi"/>
          <w:sz w:val="28"/>
          <w:szCs w:val="28"/>
        </w:rPr>
        <w:t xml:space="preserve">el indicado </w:t>
      </w:r>
      <w:r w:rsidRPr="008F6D1F">
        <w:rPr>
          <w:rFonts w:asciiTheme="majorHAnsi" w:hAnsiTheme="majorHAnsi"/>
          <w:sz w:val="28"/>
          <w:szCs w:val="28"/>
        </w:rPr>
        <w:t>en la planilla de cotización/ pedido de cotización.</w:t>
      </w:r>
      <w:r w:rsidRPr="00F1461A">
        <w:rPr>
          <w:rFonts w:asciiTheme="majorHAnsi" w:hAnsiTheme="majorHAnsi"/>
          <w:sz w:val="28"/>
          <w:szCs w:val="28"/>
        </w:rPr>
        <w:t xml:space="preserve"> </w:t>
      </w:r>
    </w:p>
    <w:p w:rsidR="00747F64" w:rsidRPr="00651237" w:rsidRDefault="00747F64" w:rsidP="00747F64">
      <w:pPr>
        <w:pStyle w:val="Default"/>
        <w:jc w:val="both"/>
        <w:rPr>
          <w:rFonts w:asciiTheme="majorHAnsi" w:hAnsiTheme="majorHAnsi"/>
          <w:sz w:val="28"/>
          <w:szCs w:val="28"/>
        </w:rPr>
      </w:pPr>
    </w:p>
    <w:p w:rsidR="00747F64" w:rsidRDefault="00747F64" w:rsidP="00747F64">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747F64" w:rsidRPr="00F1461A" w:rsidRDefault="00747F64" w:rsidP="00747F64">
      <w:pPr>
        <w:pStyle w:val="Default"/>
        <w:jc w:val="both"/>
        <w:rPr>
          <w:rFonts w:asciiTheme="majorHAnsi" w:hAnsiTheme="majorHAnsi"/>
          <w:color w:val="FF0000"/>
          <w:sz w:val="28"/>
          <w:szCs w:val="28"/>
        </w:rPr>
      </w:pPr>
      <w:r w:rsidRPr="00363FAA">
        <w:rPr>
          <w:rFonts w:asciiTheme="majorHAnsi" w:hAnsiTheme="majorHAnsi"/>
          <w:sz w:val="28"/>
          <w:szCs w:val="28"/>
        </w:rPr>
        <w:t>Se aceptarán ofertas por renglón, grupo de renglones o por la totalidad de los renglones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747F64" w:rsidRPr="00651237" w:rsidRDefault="00747F64" w:rsidP="00747F64">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invocar </w:t>
      </w:r>
      <w:r w:rsidRPr="00651237">
        <w:rPr>
          <w:rFonts w:asciiTheme="majorHAnsi" w:hAnsiTheme="majorHAnsi"/>
          <w:color w:val="auto"/>
          <w:sz w:val="28"/>
          <w:szCs w:val="28"/>
        </w:rPr>
        <w:lastRenderedPageBreak/>
        <w:t>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747F64" w:rsidRPr="00651237" w:rsidRDefault="00747F64" w:rsidP="00747F64">
      <w:pPr>
        <w:pStyle w:val="Default"/>
        <w:spacing w:after="1"/>
        <w:jc w:val="both"/>
        <w:rPr>
          <w:rFonts w:asciiTheme="majorHAnsi" w:hAnsiTheme="majorHAnsi"/>
          <w:sz w:val="28"/>
          <w:szCs w:val="28"/>
        </w:rPr>
      </w:pPr>
    </w:p>
    <w:p w:rsidR="00747F64" w:rsidRPr="00363FAA" w:rsidRDefault="00747F64" w:rsidP="00747F64">
      <w:pPr>
        <w:pStyle w:val="Default"/>
        <w:spacing w:after="1"/>
        <w:jc w:val="both"/>
        <w:rPr>
          <w:rFonts w:asciiTheme="majorHAnsi" w:hAnsiTheme="majorHAnsi"/>
          <w:b/>
          <w:sz w:val="28"/>
          <w:szCs w:val="28"/>
        </w:rPr>
      </w:pPr>
      <w:r w:rsidRPr="00363FAA">
        <w:rPr>
          <w:rFonts w:asciiTheme="majorHAnsi" w:hAnsiTheme="majorHAnsi"/>
          <w:b/>
          <w:sz w:val="28"/>
          <w:szCs w:val="28"/>
          <w:u w:val="single"/>
        </w:rPr>
        <w:t>OFERTAS ALTERNATIVAS Y/O VARIANTES</w:t>
      </w:r>
      <w:r w:rsidRPr="00363FAA">
        <w:rPr>
          <w:rFonts w:asciiTheme="majorHAnsi" w:hAnsiTheme="majorHAnsi"/>
          <w:b/>
          <w:sz w:val="28"/>
          <w:szCs w:val="28"/>
        </w:rPr>
        <w:t xml:space="preserve"> </w:t>
      </w:r>
    </w:p>
    <w:p w:rsidR="00747F64" w:rsidRPr="00651237" w:rsidRDefault="00747F64" w:rsidP="00747F64">
      <w:pPr>
        <w:pStyle w:val="Default"/>
        <w:jc w:val="both"/>
        <w:rPr>
          <w:rFonts w:asciiTheme="majorHAnsi" w:hAnsiTheme="majorHAnsi"/>
          <w:sz w:val="28"/>
          <w:szCs w:val="28"/>
        </w:rPr>
      </w:pPr>
      <w:r w:rsidRPr="00363FAA">
        <w:rPr>
          <w:rFonts w:asciiTheme="majorHAnsi" w:hAnsiTheme="majorHAnsi"/>
          <w:sz w:val="28"/>
          <w:szCs w:val="28"/>
        </w:rPr>
        <w:t>Podrán presentarse ofertas alternativas y/o variantes, a cuyos efectos son de aplicación los arts. 118, 119 y concordantes del RCC</w:t>
      </w:r>
      <w:r w:rsidRPr="00651237">
        <w:rPr>
          <w:rFonts w:asciiTheme="majorHAnsi" w:hAnsiTheme="majorHAnsi"/>
          <w:sz w:val="28"/>
          <w:szCs w:val="28"/>
        </w:rPr>
        <w:t>.</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747F64" w:rsidRDefault="00747F64" w:rsidP="00747F64">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747F64" w:rsidRDefault="00747F64" w:rsidP="00747F64">
      <w:pPr>
        <w:pStyle w:val="Default"/>
        <w:jc w:val="both"/>
        <w:rPr>
          <w:rFonts w:asciiTheme="majorHAnsi" w:hAnsiTheme="majorHAnsi"/>
          <w:sz w:val="28"/>
          <w:szCs w:val="28"/>
        </w:rPr>
      </w:pPr>
    </w:p>
    <w:p w:rsidR="00747F64" w:rsidRPr="00651237" w:rsidRDefault="00747F64" w:rsidP="00747F64">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747F64" w:rsidRPr="00651237" w:rsidRDefault="00747F64" w:rsidP="00747F64">
      <w:pPr>
        <w:pStyle w:val="Default"/>
        <w:jc w:val="both"/>
        <w:rPr>
          <w:rFonts w:asciiTheme="majorHAnsi" w:hAnsiTheme="majorHAnsi"/>
          <w:sz w:val="28"/>
          <w:szCs w:val="28"/>
        </w:rPr>
      </w:pPr>
    </w:p>
    <w:p w:rsidR="00747F64" w:rsidRPr="008873B1" w:rsidRDefault="00747F64" w:rsidP="00747F64">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7F64" w:rsidRPr="00651237" w:rsidRDefault="00747F64" w:rsidP="00747F64">
      <w:pPr>
        <w:pStyle w:val="Default"/>
        <w:jc w:val="both"/>
        <w:rPr>
          <w:rFonts w:asciiTheme="majorHAnsi" w:hAnsiTheme="majorHAnsi"/>
          <w:sz w:val="28"/>
          <w:szCs w:val="28"/>
        </w:rPr>
      </w:pPr>
    </w:p>
    <w:p w:rsidR="00747F64" w:rsidRPr="00651237" w:rsidRDefault="00747F64" w:rsidP="00747F64">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747F64" w:rsidRPr="00651237" w:rsidRDefault="00747F64" w:rsidP="00747F64">
      <w:pPr>
        <w:pStyle w:val="Default"/>
        <w:spacing w:after="1"/>
        <w:jc w:val="both"/>
        <w:rPr>
          <w:rFonts w:asciiTheme="majorHAnsi" w:hAnsiTheme="majorHAnsi"/>
          <w:color w:val="auto"/>
          <w:sz w:val="28"/>
          <w:szCs w:val="28"/>
        </w:rPr>
      </w:pPr>
    </w:p>
    <w:p w:rsidR="00363FAA" w:rsidRDefault="00363FAA" w:rsidP="00747F64">
      <w:pPr>
        <w:pStyle w:val="Default"/>
        <w:spacing w:after="1"/>
        <w:jc w:val="both"/>
        <w:rPr>
          <w:rFonts w:asciiTheme="majorHAnsi" w:hAnsiTheme="majorHAnsi"/>
          <w:b/>
          <w:color w:val="auto"/>
          <w:sz w:val="28"/>
          <w:szCs w:val="28"/>
          <w:u w:val="single"/>
        </w:rPr>
      </w:pPr>
    </w:p>
    <w:p w:rsidR="00363FAA" w:rsidRDefault="00363FAA" w:rsidP="00747F64">
      <w:pPr>
        <w:pStyle w:val="Default"/>
        <w:spacing w:after="1"/>
        <w:jc w:val="both"/>
        <w:rPr>
          <w:rFonts w:asciiTheme="majorHAnsi" w:hAnsiTheme="majorHAnsi"/>
          <w:b/>
          <w:color w:val="auto"/>
          <w:sz w:val="28"/>
          <w:szCs w:val="28"/>
          <w:u w:val="single"/>
        </w:rPr>
      </w:pPr>
    </w:p>
    <w:p w:rsidR="00747F64" w:rsidRPr="00651237" w:rsidRDefault="00747F64" w:rsidP="00747F64">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FACULTADES DE SOFSE</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se </w:t>
      </w:r>
      <w:proofErr w:type="spellStart"/>
      <w:r w:rsidRPr="00651237">
        <w:rPr>
          <w:rFonts w:asciiTheme="majorHAnsi" w:hAnsiTheme="majorHAnsi"/>
          <w:color w:val="auto"/>
          <w:sz w:val="28"/>
          <w:szCs w:val="28"/>
        </w:rPr>
        <w:t>reseva</w:t>
      </w:r>
      <w:proofErr w:type="spellEnd"/>
      <w:r w:rsidRPr="00651237">
        <w:rPr>
          <w:rFonts w:asciiTheme="majorHAnsi" w:hAnsiTheme="majorHAnsi"/>
          <w:color w:val="auto"/>
          <w:sz w:val="28"/>
          <w:szCs w:val="28"/>
        </w:rPr>
        <w:t xml:space="preserve"> la facultad de dejar sin 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 o adjudicatarios.</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747F64" w:rsidRPr="00EB29D2"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747F64" w:rsidRPr="00651237" w:rsidRDefault="00747F64" w:rsidP="00747F64">
      <w:pPr>
        <w:pStyle w:val="Default"/>
        <w:jc w:val="both"/>
        <w:rPr>
          <w:rFonts w:asciiTheme="majorHAnsi" w:hAnsiTheme="majorHAnsi"/>
          <w:color w:val="auto"/>
          <w:sz w:val="28"/>
          <w:szCs w:val="28"/>
        </w:rPr>
      </w:pPr>
    </w:p>
    <w:p w:rsidR="00747F64"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47F64" w:rsidRPr="00363FAA" w:rsidRDefault="00747F64" w:rsidP="00747F64">
      <w:pPr>
        <w:pStyle w:val="Default"/>
        <w:jc w:val="both"/>
        <w:rPr>
          <w:rFonts w:asciiTheme="majorHAnsi" w:hAnsiTheme="majorHAnsi"/>
          <w:color w:val="auto"/>
          <w:sz w:val="28"/>
          <w:szCs w:val="28"/>
        </w:rPr>
      </w:pPr>
      <w:bookmarkStart w:id="0" w:name="_GoBack"/>
      <w:bookmarkEnd w:id="0"/>
      <w:r w:rsidRPr="00363FAA">
        <w:rPr>
          <w:rFonts w:asciiTheme="majorHAnsi" w:hAnsiTheme="majorHAnsi"/>
          <w:sz w:val="28"/>
          <w:szCs w:val="28"/>
        </w:rPr>
        <w:t>SOFSE podrá adjudicar por renglón, grupo de renglones o por la totalidad de los renglones.</w:t>
      </w:r>
      <w:r w:rsidRPr="00363FAA">
        <w:rPr>
          <w:rFonts w:asciiTheme="majorHAnsi" w:hAnsiTheme="majorHAnsi"/>
          <w:color w:val="FF0000"/>
          <w:sz w:val="28"/>
          <w:szCs w:val="28"/>
        </w:rPr>
        <w:t xml:space="preserve"> </w:t>
      </w:r>
    </w:p>
    <w:p w:rsidR="00747F64" w:rsidRPr="00B42B65" w:rsidRDefault="00747F64" w:rsidP="00747F64">
      <w:pPr>
        <w:pStyle w:val="Default"/>
        <w:jc w:val="both"/>
        <w:rPr>
          <w:rFonts w:asciiTheme="majorHAnsi" w:hAnsiTheme="majorHAnsi"/>
          <w:color w:val="auto"/>
          <w:sz w:val="28"/>
          <w:szCs w:val="28"/>
          <w:highlight w:val="yellow"/>
        </w:rPr>
      </w:pPr>
    </w:p>
    <w:p w:rsidR="00747F64" w:rsidRPr="00651237" w:rsidRDefault="00747F64" w:rsidP="00747F64">
      <w:pPr>
        <w:pStyle w:val="Default"/>
        <w:jc w:val="both"/>
        <w:rPr>
          <w:rFonts w:asciiTheme="majorHAnsi" w:hAnsiTheme="majorHAnsi"/>
          <w:color w:val="auto"/>
          <w:sz w:val="28"/>
          <w:szCs w:val="28"/>
        </w:rPr>
      </w:pPr>
      <w:r w:rsidRPr="00F1461A">
        <w:rPr>
          <w:rFonts w:asciiTheme="majorHAnsi" w:hAnsiTheme="majorHAnsi"/>
          <w:color w:val="auto"/>
          <w:sz w:val="28"/>
          <w:szCs w:val="28"/>
        </w:rPr>
        <w:t xml:space="preserve">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w:t>
      </w:r>
      <w:r w:rsidRPr="00F1461A">
        <w:rPr>
          <w:rFonts w:asciiTheme="majorHAnsi" w:hAnsiTheme="majorHAnsi"/>
          <w:color w:val="auto"/>
          <w:sz w:val="28"/>
          <w:szCs w:val="28"/>
        </w:rPr>
        <w:lastRenderedPageBreak/>
        <w:t>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747F64"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747F64" w:rsidRPr="00651237" w:rsidRDefault="00747F64" w:rsidP="00747F64">
      <w:pPr>
        <w:pStyle w:val="Default"/>
        <w:jc w:val="both"/>
        <w:rPr>
          <w:rFonts w:asciiTheme="majorHAnsi" w:hAnsiTheme="majorHAnsi"/>
          <w:color w:val="auto"/>
          <w:sz w:val="28"/>
          <w:szCs w:val="28"/>
        </w:rPr>
      </w:pP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747F64" w:rsidRDefault="00747F64" w:rsidP="00747F64">
      <w:pPr>
        <w:pStyle w:val="Default"/>
        <w:jc w:val="both"/>
        <w:rPr>
          <w:rFonts w:asciiTheme="majorHAnsi" w:hAnsiTheme="majorHAnsi"/>
          <w:b/>
          <w:color w:val="auto"/>
          <w:sz w:val="28"/>
          <w:szCs w:val="28"/>
          <w:u w:val="single"/>
        </w:rPr>
      </w:pPr>
    </w:p>
    <w:p w:rsidR="00747F64" w:rsidRPr="00651237" w:rsidRDefault="00747F64" w:rsidP="00747F64">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747F64" w:rsidRPr="00651237" w:rsidRDefault="00747F64" w:rsidP="00747F64">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747F64" w:rsidRPr="00651237" w:rsidRDefault="00747F64" w:rsidP="00747F64">
      <w:pPr>
        <w:pStyle w:val="Default"/>
        <w:jc w:val="both"/>
        <w:rPr>
          <w:rFonts w:asciiTheme="majorHAnsi" w:hAnsiTheme="majorHAnsi"/>
          <w:color w:val="auto"/>
          <w:sz w:val="28"/>
          <w:szCs w:val="28"/>
        </w:rPr>
      </w:pPr>
    </w:p>
    <w:p w:rsidR="00FB737B" w:rsidRPr="00747F64" w:rsidRDefault="00FB737B">
      <w:pPr>
        <w:rPr>
          <w:lang w:val="es-AR"/>
        </w:rPr>
      </w:pPr>
    </w:p>
    <w:sectPr w:rsidR="00FB737B" w:rsidRPr="00747F6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E92" w:rsidRDefault="00C15E92" w:rsidP="00747F64">
      <w:pPr>
        <w:spacing w:after="0" w:line="240" w:lineRule="auto"/>
      </w:pPr>
      <w:r>
        <w:separator/>
      </w:r>
    </w:p>
  </w:endnote>
  <w:endnote w:type="continuationSeparator" w:id="0">
    <w:p w:rsidR="00C15E92" w:rsidRDefault="00C15E92" w:rsidP="00747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E92" w:rsidRDefault="00C15E92" w:rsidP="00747F64">
      <w:pPr>
        <w:spacing w:after="0" w:line="240" w:lineRule="auto"/>
      </w:pPr>
      <w:r>
        <w:separator/>
      </w:r>
    </w:p>
  </w:footnote>
  <w:footnote w:type="continuationSeparator" w:id="0">
    <w:p w:rsidR="00C15E92" w:rsidRDefault="00C15E92" w:rsidP="00747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64" w:rsidRPr="00EE7726" w:rsidRDefault="00747F64" w:rsidP="00747F64">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6A2D2746" wp14:editId="6148A15D">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747F64" w:rsidRPr="00EB2C72" w:rsidRDefault="00747F64" w:rsidP="00747F64">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“2018 – Año del Centenario de la Reforma Universitaria”</w:t>
    </w:r>
  </w:p>
  <w:p w:rsidR="00747F64" w:rsidRDefault="00747F64">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463C5115" wp14:editId="12FF7B28">
              <wp:simplePos x="0" y="0"/>
              <wp:positionH relativeFrom="margin">
                <wp:posOffset>0</wp:posOffset>
              </wp:positionH>
              <wp:positionV relativeFrom="paragraph">
                <wp:posOffset>90008</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8468"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7.1pt" to="42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ZzBv+twAAAAGAQAADwAAAGRycy9kb3ducmV2LnhtbEyPTU/DMAyG70j8&#10;h8hIXCaWrozRdU0nhMRhYhfGxzlrvLaicaokW7t/jxGHcfTzWq8fF+vRduKEPrSOFMymCQikypmW&#10;agUf7y93GYgQNRndOUIFZwywLq+vCp0bN9AbnnaxFlxCIdcKmhj7XMpQNWh1mLoeibOD81ZHHn0t&#10;jdcDl9tOpkmykFa3xBca3eNzg9X37mgVLLaTdLP5Gs+PQ1LNw/3rbOmXn0rd3oxPKxARx3hZhl99&#10;VoeSnfbuSCaITgE/EpnOUxCcZg8Zg/0fkGUh/+uXPwAAAP//AwBQSwECLQAUAAYACAAAACEAtoM4&#10;kv4AAADhAQAAEwAAAAAAAAAAAAAAAAAAAAAAW0NvbnRlbnRfVHlwZXNdLnhtbFBLAQItABQABgAI&#10;AAAAIQA4/SH/1gAAAJQBAAALAAAAAAAAAAAAAAAAAC8BAABfcmVscy8ucmVsc1BLAQItABQABgAI&#10;AAAAIQBvdYS6GwIAADQEAAAOAAAAAAAAAAAAAAAAAC4CAABkcnMvZTJvRG9jLnhtbFBLAQItABQA&#10;BgAIAAAAIQBnMG/63AAAAAY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F64"/>
    <w:rsid w:val="002306E6"/>
    <w:rsid w:val="00363FAA"/>
    <w:rsid w:val="00747F64"/>
    <w:rsid w:val="00C15E92"/>
    <w:rsid w:val="00FB737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523AC-9725-47FF-907E-5C07E21D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F64"/>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747F64"/>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47F64"/>
    <w:rPr>
      <w:color w:val="0563C1" w:themeColor="hyperlink"/>
      <w:u w:val="single"/>
    </w:rPr>
  </w:style>
  <w:style w:type="paragraph" w:styleId="Encabezado">
    <w:name w:val="header"/>
    <w:basedOn w:val="Normal"/>
    <w:link w:val="EncabezadoCar"/>
    <w:unhideWhenUsed/>
    <w:rsid w:val="00747F64"/>
    <w:pPr>
      <w:tabs>
        <w:tab w:val="center" w:pos="4419"/>
        <w:tab w:val="right" w:pos="8838"/>
      </w:tabs>
      <w:spacing w:after="0" w:line="240" w:lineRule="auto"/>
    </w:pPr>
  </w:style>
  <w:style w:type="character" w:customStyle="1" w:styleId="EncabezadoCar">
    <w:name w:val="Encabezado Car"/>
    <w:basedOn w:val="Fuentedeprrafopredeter"/>
    <w:link w:val="Encabezado"/>
    <w:rsid w:val="00747F64"/>
    <w:rPr>
      <w:rFonts w:ascii="Calibri" w:eastAsia="Calibri" w:hAnsi="Calibri" w:cs="Times New Roman"/>
      <w:lang w:val="es-ES"/>
    </w:rPr>
  </w:style>
  <w:style w:type="paragraph" w:styleId="Piedepgina">
    <w:name w:val="footer"/>
    <w:basedOn w:val="Normal"/>
    <w:link w:val="PiedepginaCar"/>
    <w:uiPriority w:val="99"/>
    <w:unhideWhenUsed/>
    <w:rsid w:val="00747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7F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6440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Brusca, Lucas Hernan</cp:lastModifiedBy>
  <cp:revision>2</cp:revision>
  <dcterms:created xsi:type="dcterms:W3CDTF">2018-09-24T18:29:00Z</dcterms:created>
  <dcterms:modified xsi:type="dcterms:W3CDTF">2018-09-24T18:29:00Z</dcterms:modified>
</cp:coreProperties>
</file>