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C91521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C91521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9F4768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42630A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C9152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MOBILIARIO PARA OFICINA</w:t>
                            </w:r>
                            <w:r w:rsidR="004C4E37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C9152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C9152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C9152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C9152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la Subgerencia de Compras, Abastecimiento y Servicios Auxiliares sita en Avda. Ramos Mejía 1358, piso </w:t>
                            </w:r>
                            <w:r w:rsidR="00011FE8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º, Retiro, C.A.B.A. (Horario </w:t>
                            </w:r>
                            <w:r w:rsidR="00C9152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 a 15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proofErr w:type="spellStart"/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.).</w:t>
                            </w:r>
                          </w:p>
                          <w:p w:rsidR="00D56491" w:rsidRPr="00C9152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C9152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10" w:history="1">
                              <w:r w:rsidR="00C91521" w:rsidRPr="00C91521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vanesa.alonso@trenesargentinos.gob.ar</w:t>
                              </w:r>
                            </w:hyperlink>
                            <w:r w:rsidR="00DF124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C9152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C9152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C9152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24403</w:t>
                            </w:r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C9152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C9152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C91521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C91521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C9152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19/02/2019</w:t>
                            </w:r>
                            <w:r w:rsidR="00DF1241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C9152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C9152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C9152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provisoria</w:t>
                            </w:r>
                            <w:r w:rsidRPr="00C9152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vía e-mail de CONTACTO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definitiva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por escrito </w:t>
                            </w:r>
                            <w:r w:rsidR="00D56491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(personalmente, correo postal, etc.)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en la</w:t>
                            </w:r>
                            <w:r w:rsidR="00712B31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Subgerencia antes mencionada.</w:t>
                            </w:r>
                          </w:p>
                          <w:p w:rsidR="00120A24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D56491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realizada en una hoja membretada (con logo de la empresa).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estar firmada.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Lugar de entrega: a cargo del proveedor, en nuestras dependencias según lo indicado en el Pedido de Cotización.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indicar vigencia de la misma, no menor a los 30 días corridos.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plazo de entrega.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Cotización en Pesos (moneda nacional). En caso de cotizar en moneda extranjera, aclarar la moneda.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(vii)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Condición de pago: Transferencia Cta. Cte. a 60 días F.F.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(viii)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si los valores cotizados incluyen o no el IVA y la alícuota aplicada.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(ix)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Aclarar marca y modelo cotizado (en caso de corresponder).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Para los casos de pedidos de cotización con planos, indicar si lo cotizado se ajusta al mismo.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42630A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(x</w:t>
                            </w:r>
                            <w:r w:rsidR="00D61F7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adjudicación puede ser realizada en forma total o parcial.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xi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INTERESES, CONFORME LO DISPUESTO EN EL DECRETO Nº 202/17 Y LA RESOLUCION Nº 11-E/17 DE LA SECRETARIADE ETICA PUBLICA,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TRANSPARENCIA Y LUCHA CONTRA LA CORRUPCION DEL MINISTERIO DE JUSTICIA Y DERECHOS HUMANOS.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C91521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C91521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9F4768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42630A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C9152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MOBILIARIO PARA OFICINA</w:t>
                      </w:r>
                      <w:r w:rsidR="004C4E37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C9152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C9152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C9152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C9152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la Subgerencia de Compras, Abastecimiento y Servicios Auxiliares sita en Avda. Ramos Mejía 1358, piso </w:t>
                      </w:r>
                      <w:r w:rsidR="00011FE8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º, Retiro, C.A.B.A. (Horario </w:t>
                      </w:r>
                      <w:r w:rsidR="00C9152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 a 15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proofErr w:type="spellStart"/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.).</w:t>
                      </w:r>
                    </w:p>
                    <w:p w:rsidR="00D56491" w:rsidRPr="00C9152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C9152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2" w:history="1">
                        <w:r w:rsidR="00C91521" w:rsidRPr="00C91521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vanesa.alonso@trenesargentinos.gob.ar</w:t>
                        </w:r>
                      </w:hyperlink>
                      <w:r w:rsidR="00DF124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C9152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C9152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C9152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24403</w:t>
                      </w:r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C9152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C9152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C91521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C91521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C9152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19/02/2019</w:t>
                      </w:r>
                      <w:r w:rsidR="00DF1241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C9152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C9152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C91521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provisoria</w:t>
                      </w:r>
                      <w:r w:rsidRPr="00C9152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vía e-mail de CONTACTO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definitiva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por escrito </w:t>
                      </w:r>
                      <w:r w:rsidR="00D56491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(personalmente, correo postal, etc.)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en la</w:t>
                      </w:r>
                      <w:r w:rsidR="00712B31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Subgerencia antes mencionada.</w:t>
                      </w:r>
                    </w:p>
                    <w:p w:rsidR="00120A24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D56491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realizada en una hoja membretada (con logo de la empresa).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estar firmada.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Lugar de entrega: a cargo del proveedor, en nuestras dependencias según lo indicado en el Pedido de Cotización.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indicar vigencia de la misma, no menor a los 30 días corridos.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plazo de entrega.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gramStart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vi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Cotización en Pesos (moneda nacional). En caso de cotizar en moneda extranjera, aclarar la moneda.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(vii)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Condición de pago: Transferencia Cta. Cte. a 60 días F.F.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(viii)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si los valores cotizados incluyen o no el IVA y la alícuota aplicada.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(ix)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Aclarar marca y modelo cotizado (en caso de corresponder).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Para los casos de pedidos de cotización con planos, indicar si lo cotizado se ajusta al mismo.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42630A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(x</w:t>
                      </w:r>
                      <w:r w:rsidR="00D61F7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adjudicación puede ser realizada en forma total o parcial.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xi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INTERESES, CONFORME LO DISPUESTO EN EL DECRETO Nº 202/17 Y LA RESOLUCION Nº 11-E/17 DE LA SECRETARIADE ETICA PUBLICA,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TRANSPARENCIA Y LUCHA CONTRA LA CORRUPCION DEL MINISTERIO DE JUSTICIA Y DERECHOS HUMANOS.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highlight w:val="yellow"/>
                                <w:lang w:val="en-US" w:eastAsia="es-AR"/>
                              </w:rPr>
                            </w:pPr>
                            <w:r w:rsidRPr="007B699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 xml:space="preserve">EXP. </w:t>
                            </w:r>
                            <w:r w:rsidR="00C9152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2018-39249273</w:t>
                            </w:r>
                          </w:p>
                          <w:p w:rsidR="00F65D6A" w:rsidRPr="007B699F" w:rsidRDefault="00F65D6A" w:rsidP="00DB2C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highlight w:val="yellow"/>
                          <w:lang w:val="en-US" w:eastAsia="es-AR"/>
                        </w:rPr>
                      </w:pPr>
                      <w:r w:rsidRPr="007B699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 xml:space="preserve">EXP. </w:t>
                      </w:r>
                      <w:r w:rsidR="00C9152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2018-39249273</w:t>
                      </w:r>
                    </w:p>
                    <w:p w:rsidR="00F65D6A" w:rsidRPr="007B699F" w:rsidRDefault="00F65D6A" w:rsidP="00DB2C20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3"/>
      <w:footerReference w:type="default" r:id="rId14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67A" w:rsidRDefault="0011067A">
      <w:r>
        <w:separator/>
      </w:r>
    </w:p>
  </w:endnote>
  <w:endnote w:type="continuationSeparator" w:id="0">
    <w:p w:rsidR="0011067A" w:rsidRDefault="00110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67A" w:rsidRDefault="0011067A">
      <w:r>
        <w:separator/>
      </w:r>
    </w:p>
  </w:footnote>
  <w:footnote w:type="continuationSeparator" w:id="0">
    <w:p w:rsidR="0011067A" w:rsidRDefault="00110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</w:p>
  <w:p w:rsidR="00863092" w:rsidRPr="00EE7726" w:rsidRDefault="002D4CF4" w:rsidP="00C91521">
    <w:pPr>
      <w:pStyle w:val="Encabezado"/>
      <w:tabs>
        <w:tab w:val="clear" w:pos="4252"/>
        <w:tab w:val="clear" w:pos="8504"/>
        <w:tab w:val="left" w:pos="6208"/>
      </w:tabs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  <w:r w:rsidR="00C91521">
      <w:rPr>
        <w:b/>
        <w:bCs/>
        <w:color w:val="000000"/>
        <w:sz w:val="16"/>
        <w:szCs w:val="16"/>
      </w:rPr>
      <w:tab/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66"/>
    <w:rsid w:val="000066C8"/>
    <w:rsid w:val="00006EDD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B06E9"/>
    <w:rsid w:val="000B3AF6"/>
    <w:rsid w:val="000C3C6C"/>
    <w:rsid w:val="000E7C16"/>
    <w:rsid w:val="000F2A5A"/>
    <w:rsid w:val="0011067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E077D"/>
    <w:rsid w:val="003F1C0A"/>
    <w:rsid w:val="003F2034"/>
    <w:rsid w:val="004017E1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40AC"/>
    <w:rsid w:val="00C6502D"/>
    <w:rsid w:val="00C66050"/>
    <w:rsid w:val="00C7061C"/>
    <w:rsid w:val="00C91521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vanesa.alonso@trenesargentinos.gob.a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anesa.alonso@trenesargentinos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10F00-27D6-4BF3-95DE-B404194D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Alonso, Vanesa</cp:lastModifiedBy>
  <cp:revision>2</cp:revision>
  <cp:lastPrinted>2016-07-29T13:50:00Z</cp:lastPrinted>
  <dcterms:created xsi:type="dcterms:W3CDTF">2019-02-13T15:50:00Z</dcterms:created>
  <dcterms:modified xsi:type="dcterms:W3CDTF">2019-02-13T15:50:00Z</dcterms:modified>
</cp:coreProperties>
</file>