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99" w:rsidRDefault="00B57D87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764F9" wp14:editId="3C69960D">
                <wp:simplePos x="0" y="0"/>
                <wp:positionH relativeFrom="column">
                  <wp:posOffset>2279015</wp:posOffset>
                </wp:positionH>
                <wp:positionV relativeFrom="paragraph">
                  <wp:posOffset>516889</wp:posOffset>
                </wp:positionV>
                <wp:extent cx="2240915" cy="676275"/>
                <wp:effectExtent l="19050" t="19050" r="4508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:rsidR="00F65D6A" w:rsidRPr="007B699F" w:rsidRDefault="002F2E6A" w:rsidP="00B43C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F2E6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s-AR"/>
                              </w:rPr>
                              <w:t>EX-2021-31325912- -APN-GCO#SOFSE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s-AR"/>
                              </w:rPr>
                              <w:t>– SOLPE 10005666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64F9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45pt;margin-top:40.7pt;width:176.4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" strokecolor="#5b9bd5" strokeweight="5pt">
                <v:stroke linestyle="thickThin"/>
                <v:shadow color="#868686"/>
                <v:textbox>
                  <w:txbxContent>
                    <w:p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:rsidR="00F65D6A" w:rsidRPr="007B699F" w:rsidRDefault="002F2E6A" w:rsidP="00B43C3D">
                      <w:pPr>
                        <w:jc w:val="center"/>
                        <w:rPr>
                          <w:lang w:val="en-US"/>
                        </w:rPr>
                      </w:pPr>
                      <w:r w:rsidRPr="002F2E6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s-AR"/>
                        </w:rPr>
                        <w:t>EX-2021-31325912- -APN-GCO#SOFSE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s-AR"/>
                        </w:rPr>
                        <w:t>– SOLPE 10005666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07231" wp14:editId="4BE973DA">
                <wp:simplePos x="0" y="0"/>
                <wp:positionH relativeFrom="column">
                  <wp:posOffset>564515</wp:posOffset>
                </wp:positionH>
                <wp:positionV relativeFrom="paragraph">
                  <wp:posOffset>7296785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4.45pt;margin-top:574.55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" strokecolor="#5b9bd5" strokeweight="4.5pt">
                <v:stroke linestyle="thinThick"/>
                <v:shadow color="#868686"/>
                <v:textbox>
                  <w:txbxContent>
                    <w:p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E58EC" wp14:editId="7F7630B2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B43C3D" w:rsidRDefault="00B43C3D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:rsidR="002F2E6A" w:rsidRPr="002F2E6A" w:rsidRDefault="00E8543F" w:rsidP="002F2E6A">
                            <w:pPr>
                              <w:rPr>
                                <w:sz w:val="4"/>
                              </w:rPr>
                            </w:pPr>
                            <w:r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7B699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ADQUISICION/ </w:t>
                            </w:r>
                            <w:r w:rsidR="003D72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PROVISION</w:t>
                            </w:r>
                            <w:r w:rsidR="00B43C3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="003D72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2F2E6A" w:rsidRPr="002F2E6A">
                              <w:rPr>
                                <w:rFonts w:ascii="Calibri,Bold" w:hAnsi="Calibri,Bold" w:cs="Calibri,Bold"/>
                                <w:b/>
                                <w:bCs/>
                                <w:szCs w:val="44"/>
                              </w:rPr>
                              <w:t>Servicio de Medicina Laboral Salta</w:t>
                            </w:r>
                          </w:p>
                          <w:p w:rsidR="00B43C3D" w:rsidRPr="00A87D94" w:rsidRDefault="00B43C3D" w:rsidP="00B43C3D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:rsidR="00E8543F" w:rsidRPr="00DB2C20" w:rsidRDefault="00E8543F" w:rsidP="00DB2C20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484F9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502940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2F2E6A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2F2E6A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9" w:history="1">
                              <w:r w:rsidR="00502940" w:rsidRPr="002F2E6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16"/>
                                  <w:lang w:eastAsia="es-AR"/>
                                </w:rPr>
                                <w:t>daniel.grasso@trenesargentinos.gob.ar</w:t>
                              </w:r>
                            </w:hyperlink>
                            <w:r w:rsidR="00DF1241" w:rsidRPr="002F2E6A">
                              <w:rPr>
                                <w:rFonts w:ascii="Arial" w:hAnsi="Arial" w:cs="Arial"/>
                                <w:bCs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D56491" w:rsidRPr="00502940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DF124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r w:rsidR="0098370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nt. </w:t>
                            </w:r>
                            <w:r w:rsidR="0050294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24859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B2C20" w:rsidRPr="00B57D87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B57D87" w:rsidRDefault="00DB2C20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</w:pPr>
                            <w:r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HASTA EL DÍA </w:t>
                            </w:r>
                            <w:r w:rsidR="002F2E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29/04/2021</w:t>
                            </w:r>
                            <w:r w:rsidR="00DF1241"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.</w:t>
                            </w:r>
                            <w:r w:rsidR="00A72A53"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DF1241" w:rsidRPr="00D56491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, o bien presentadas en Av. Ramos Mejía 1398, 1er.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</w:t>
                            </w:r>
                            <w:r w:rsidR="008D62F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o será de aplicación el art. 89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del RCC.</w:t>
                            </w:r>
                          </w:p>
                          <w:p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075099" w:rsidRDefault="00075099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42630A" w:rsidP="008018D1">
                            <w:r w:rsidRPr="008018D1">
                              <w:rPr>
                                <w:noProof/>
                              </w:rPr>
                              <w:drawing>
                                <wp:inline distT="0" distB="0" distL="0" distR="0" wp14:anchorId="514630F6" wp14:editId="0CD14050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58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B43C3D" w:rsidRDefault="00B43C3D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:rsidR="002F2E6A" w:rsidRPr="002F2E6A" w:rsidRDefault="00E8543F" w:rsidP="002F2E6A">
                      <w:pPr>
                        <w:rPr>
                          <w:sz w:val="4"/>
                        </w:rPr>
                      </w:pPr>
                      <w:r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7B699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ADQUISICION/ </w:t>
                      </w:r>
                      <w:r w:rsidR="003D72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PROVISION</w:t>
                      </w:r>
                      <w:r w:rsidR="00B43C3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="003D72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2F2E6A" w:rsidRPr="002F2E6A">
                        <w:rPr>
                          <w:rFonts w:ascii="Calibri,Bold" w:hAnsi="Calibri,Bold" w:cs="Calibri,Bold"/>
                          <w:b/>
                          <w:bCs/>
                          <w:szCs w:val="44"/>
                        </w:rPr>
                        <w:t>Servicio de Medicina Laboral Salta</w:t>
                      </w:r>
                    </w:p>
                    <w:p w:rsidR="00B43C3D" w:rsidRPr="00A87D94" w:rsidRDefault="00B43C3D" w:rsidP="00B43C3D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.</w:t>
                      </w:r>
                    </w:p>
                    <w:p w:rsidR="00E8543F" w:rsidRPr="00DB2C20" w:rsidRDefault="00E8543F" w:rsidP="00DB2C20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484F9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502940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2F2E6A">
                        <w:rPr>
                          <w:rFonts w:ascii="Arial" w:hAnsi="Arial" w:cs="Arial"/>
                          <w:bCs/>
                          <w:sz w:val="20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2F2E6A">
                        <w:rPr>
                          <w:rFonts w:ascii="Arial" w:hAnsi="Arial" w:cs="Arial"/>
                          <w:bCs/>
                          <w:sz w:val="20"/>
                          <w:szCs w:val="16"/>
                          <w:lang w:eastAsia="es-AR"/>
                        </w:rPr>
                        <w:t xml:space="preserve">: </w:t>
                      </w:r>
                      <w:hyperlink r:id="rId11" w:history="1">
                        <w:r w:rsidR="00502940" w:rsidRPr="002F2E6A">
                          <w:rPr>
                            <w:rStyle w:val="Hipervnculo"/>
                            <w:rFonts w:ascii="Arial" w:hAnsi="Arial" w:cs="Arial"/>
                            <w:bCs/>
                            <w:szCs w:val="16"/>
                            <w:lang w:eastAsia="es-AR"/>
                          </w:rPr>
                          <w:t>daniel.grasso@trenesargentinos.gob.ar</w:t>
                        </w:r>
                      </w:hyperlink>
                      <w:r w:rsidR="00DF1241" w:rsidRPr="002F2E6A">
                        <w:rPr>
                          <w:rFonts w:ascii="Arial" w:hAnsi="Arial" w:cs="Arial"/>
                          <w:bCs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D56491" w:rsidRPr="00502940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DF124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r w:rsidR="0098370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nt. </w:t>
                      </w:r>
                      <w:r w:rsidR="0050294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24859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B2C20" w:rsidRPr="00B57D87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B57D87" w:rsidRDefault="00DB2C20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</w:pPr>
                      <w:r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HASTA EL DÍA </w:t>
                      </w:r>
                      <w:r w:rsidR="002F2E6A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29/04/2021</w:t>
                      </w:r>
                      <w:r w:rsidR="00DF1241"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.</w:t>
                      </w:r>
                      <w:r w:rsidR="00A72A53"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DF1241" w:rsidRPr="00D56491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, o bien presentadas en Av. Ramos Mejía 1398, 1er.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</w:t>
                      </w:r>
                      <w:r w:rsidR="008D62F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o será de aplicación el art. 89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del RCC.</w:t>
                      </w:r>
                    </w:p>
                    <w:p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075099" w:rsidRDefault="00075099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42630A" w:rsidP="008018D1">
                      <w:r w:rsidRPr="008018D1">
                        <w:rPr>
                          <w:noProof/>
                        </w:rPr>
                        <w:drawing>
                          <wp:inline distT="0" distB="0" distL="0" distR="0" wp14:anchorId="514630F6" wp14:editId="0CD14050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EA" w:rsidRDefault="008841EA">
      <w:r>
        <w:separator/>
      </w:r>
    </w:p>
  </w:endnote>
  <w:endnote w:type="continuationSeparator" w:id="0">
    <w:p w:rsidR="008841EA" w:rsidRDefault="0088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EA" w:rsidRDefault="008841EA">
      <w:r>
        <w:separator/>
      </w:r>
    </w:p>
  </w:footnote>
  <w:footnote w:type="continuationSeparator" w:id="0">
    <w:p w:rsidR="008841EA" w:rsidRDefault="0088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EB" w:rsidRDefault="001F61EB" w:rsidP="005E00AA">
    <w:pPr>
      <w:pStyle w:val="Encabezado"/>
      <w:jc w:val="right"/>
      <w:rPr>
        <w:sz w:val="22"/>
        <w:szCs w:val="22"/>
      </w:rPr>
    </w:pPr>
  </w:p>
  <w:p w:rsidR="00EB024F" w:rsidRPr="00EB2C72" w:rsidRDefault="0042630A" w:rsidP="003813FB">
    <w:pPr>
      <w:pStyle w:val="Encabezado"/>
      <w:spacing w:line="60" w:lineRule="atLeast"/>
      <w:rPr>
        <w:rFonts w:ascii="Arial Narrow" w:hAnsi="Arial Narrow" w:cs="Arial"/>
        <w:b/>
        <w:sz w:val="18"/>
        <w:szCs w:val="18"/>
      </w:rPr>
    </w:pPr>
    <w:r w:rsidRPr="00E5164C">
      <w:rPr>
        <w:noProof/>
      </w:rPr>
      <w:drawing>
        <wp:inline distT="0" distB="0" distL="0" distR="0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3FB">
      <w:rPr>
        <w:rFonts w:ascii="Arial" w:hAnsi="Arial" w:cs="Arial"/>
        <w:b/>
        <w:color w:val="000000"/>
        <w:sz w:val="16"/>
        <w:szCs w:val="16"/>
      </w:rPr>
      <w:t xml:space="preserve">                                      </w:t>
    </w:r>
    <w:r w:rsidR="00FD65CF">
      <w:rPr>
        <w:rFonts w:ascii="Arial" w:hAnsi="Arial" w:cs="Arial"/>
        <w:b/>
        <w:color w:val="000000"/>
        <w:sz w:val="16"/>
        <w:szCs w:val="16"/>
      </w:rPr>
      <w:t xml:space="preserve">                              </w:t>
    </w:r>
    <w:r w:rsidR="003813FB">
      <w:rPr>
        <w:rFonts w:ascii="Arial" w:hAnsi="Arial" w:cs="Arial"/>
        <w:b/>
        <w:color w:val="000000"/>
        <w:sz w:val="16"/>
        <w:szCs w:val="16"/>
      </w:rPr>
      <w:t xml:space="preserve">  </w:t>
    </w:r>
    <w:r w:rsidR="00FD65CF" w:rsidRPr="00FD65CF">
      <w:rPr>
        <w:rFonts w:ascii="Arial" w:hAnsi="Arial" w:cs="Arial"/>
        <w:b/>
        <w:color w:val="000000"/>
        <w:sz w:val="16"/>
        <w:szCs w:val="16"/>
      </w:rPr>
      <w:t>2020 - AÑO DEL GENERAL MANUEL BELGRANO</w:t>
    </w:r>
  </w:p>
  <w:p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86EE7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2E6A"/>
    <w:rsid w:val="002F3676"/>
    <w:rsid w:val="002F4675"/>
    <w:rsid w:val="002F62F8"/>
    <w:rsid w:val="00303AAA"/>
    <w:rsid w:val="003110A3"/>
    <w:rsid w:val="0031677B"/>
    <w:rsid w:val="00331644"/>
    <w:rsid w:val="00345293"/>
    <w:rsid w:val="003478F3"/>
    <w:rsid w:val="00352EF8"/>
    <w:rsid w:val="00355DA8"/>
    <w:rsid w:val="003711EF"/>
    <w:rsid w:val="00374BC3"/>
    <w:rsid w:val="00376A50"/>
    <w:rsid w:val="003813FB"/>
    <w:rsid w:val="00383B7A"/>
    <w:rsid w:val="00394771"/>
    <w:rsid w:val="003B18E3"/>
    <w:rsid w:val="003B6802"/>
    <w:rsid w:val="003C41AD"/>
    <w:rsid w:val="003D72BB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3D08"/>
    <w:rsid w:val="00464AB1"/>
    <w:rsid w:val="004669B4"/>
    <w:rsid w:val="00484F9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2940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61BE"/>
    <w:rsid w:val="0056693C"/>
    <w:rsid w:val="00567A4F"/>
    <w:rsid w:val="005A5B6B"/>
    <w:rsid w:val="005A7880"/>
    <w:rsid w:val="005A7DA1"/>
    <w:rsid w:val="005B27C8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41EA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D62F4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D18AB"/>
    <w:rsid w:val="00AE4EAB"/>
    <w:rsid w:val="00AF2905"/>
    <w:rsid w:val="00B03C6E"/>
    <w:rsid w:val="00B33CA4"/>
    <w:rsid w:val="00B43C3D"/>
    <w:rsid w:val="00B50903"/>
    <w:rsid w:val="00B51D35"/>
    <w:rsid w:val="00B541F7"/>
    <w:rsid w:val="00B57D87"/>
    <w:rsid w:val="00B62835"/>
    <w:rsid w:val="00B72F0A"/>
    <w:rsid w:val="00B82601"/>
    <w:rsid w:val="00BA5528"/>
    <w:rsid w:val="00BB6AFA"/>
    <w:rsid w:val="00BC03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3547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1A25"/>
    <w:rsid w:val="00ED6544"/>
    <w:rsid w:val="00EE04F3"/>
    <w:rsid w:val="00EE1789"/>
    <w:rsid w:val="00EF00BB"/>
    <w:rsid w:val="00EF1670"/>
    <w:rsid w:val="00EF1CDC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1CA7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D65CF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grasso@trenesargentinos.gob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iel.grasso@trenesargentinos.gob.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FA9-C50A-4F1C-95DE-786F5A2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Susi PC</cp:lastModifiedBy>
  <cp:revision>2</cp:revision>
  <cp:lastPrinted>2019-03-29T14:41:00Z</cp:lastPrinted>
  <dcterms:created xsi:type="dcterms:W3CDTF">2021-04-22T18:11:00Z</dcterms:created>
  <dcterms:modified xsi:type="dcterms:W3CDTF">2021-04-22T18:11:00Z</dcterms:modified>
</cp:coreProperties>
</file>