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F142D6">
        <w:rPr>
          <w:rFonts w:asciiTheme="majorHAnsi" w:hAnsiTheme="majorHAnsi"/>
          <w:bCs/>
          <w:sz w:val="28"/>
          <w:szCs w:val="28"/>
        </w:rPr>
        <w:t>esentadas en Av. Ramos Mejía 1358, 3</w:t>
      </w:r>
      <w:r w:rsidRPr="00651237">
        <w:rPr>
          <w:rFonts w:asciiTheme="majorHAnsi" w:hAnsiTheme="majorHAnsi"/>
          <w:bCs/>
          <w:sz w:val="28"/>
          <w:szCs w:val="28"/>
        </w:rPr>
        <w:t xml:space="preserve">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 xml:space="preserve">SOS </w:t>
      </w:r>
      <w:r w:rsidRPr="007373A5">
        <w:rPr>
          <w:rFonts w:asciiTheme="majorHAnsi" w:hAnsiTheme="majorHAnsi"/>
          <w:sz w:val="28"/>
          <w:szCs w:val="28"/>
        </w:rPr>
        <w:t>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F4340F" w:rsidRDefault="00B108C4" w:rsidP="005A0BBA">
      <w:pPr>
        <w:pStyle w:val="Default"/>
        <w:jc w:val="both"/>
        <w:rPr>
          <w:rFonts w:asciiTheme="majorHAnsi" w:hAnsiTheme="majorHAnsi"/>
          <w:b/>
          <w:color w:val="auto"/>
          <w:sz w:val="28"/>
          <w:szCs w:val="28"/>
          <w:u w:val="single"/>
        </w:rPr>
      </w:pPr>
      <w:r w:rsidRPr="00F4340F">
        <w:rPr>
          <w:rFonts w:asciiTheme="majorHAnsi" w:hAnsiTheme="majorHAnsi"/>
          <w:b/>
          <w:color w:val="auto"/>
          <w:sz w:val="28"/>
          <w:szCs w:val="28"/>
          <w:u w:val="single"/>
        </w:rPr>
        <w:t>PLAZO</w:t>
      </w:r>
      <w:r w:rsidR="00F4340F" w:rsidRPr="00F4340F">
        <w:rPr>
          <w:rFonts w:asciiTheme="majorHAnsi" w:hAnsiTheme="majorHAnsi"/>
          <w:b/>
          <w:color w:val="auto"/>
          <w:sz w:val="28"/>
          <w:szCs w:val="28"/>
          <w:u w:val="single"/>
        </w:rPr>
        <w:t xml:space="preserve"> Y</w:t>
      </w:r>
      <w:r w:rsidRPr="00F4340F">
        <w:rPr>
          <w:rFonts w:asciiTheme="majorHAnsi" w:hAnsiTheme="majorHAnsi"/>
          <w:b/>
          <w:color w:val="auto"/>
          <w:sz w:val="28"/>
          <w:szCs w:val="28"/>
          <w:u w:val="single"/>
        </w:rPr>
        <w:t xml:space="preserve">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w:t>
      </w:r>
      <w:proofErr w:type="spellStart"/>
      <w:r w:rsidRPr="00651237">
        <w:rPr>
          <w:rFonts w:asciiTheme="majorHAnsi" w:hAnsiTheme="majorHAnsi"/>
          <w:sz w:val="28"/>
          <w:szCs w:val="28"/>
        </w:rPr>
        <w:t>entregados</w:t>
      </w:r>
      <w:r w:rsidR="001E4AC4">
        <w:rPr>
          <w:rFonts w:asciiTheme="majorHAnsi" w:hAnsiTheme="majorHAnsi"/>
          <w:sz w:val="28"/>
          <w:szCs w:val="28"/>
        </w:rPr>
        <w:t>de</w:t>
      </w:r>
      <w:proofErr w:type="spellEnd"/>
      <w:r w:rsidR="001E4AC4">
        <w:rPr>
          <w:rFonts w:asciiTheme="majorHAnsi" w:hAnsiTheme="majorHAnsi"/>
          <w:sz w:val="28"/>
          <w:szCs w:val="28"/>
        </w:rPr>
        <w:t xml:space="preserv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Default="00805C2E">
      <w:pPr>
        <w:pStyle w:val="Default"/>
        <w:jc w:val="both"/>
        <w:rPr>
          <w:rFonts w:asciiTheme="majorHAnsi" w:hAnsiTheme="majorHAnsi"/>
          <w:sz w:val="28"/>
          <w:szCs w:val="28"/>
        </w:rPr>
      </w:pPr>
      <w:r>
        <w:rPr>
          <w:rFonts w:asciiTheme="majorHAnsi" w:hAnsiTheme="majorHAnsi"/>
          <w:sz w:val="28"/>
          <w:szCs w:val="28"/>
        </w:rPr>
        <w:t>Los lugares de entrega de los bienes son los siguientes:</w:t>
      </w:r>
    </w:p>
    <w:p w:rsidR="0008159C" w:rsidRDefault="0008159C">
      <w:pPr>
        <w:pStyle w:val="Default"/>
        <w:jc w:val="both"/>
        <w:rPr>
          <w:rFonts w:asciiTheme="majorHAnsi" w:hAnsiTheme="majorHAnsi"/>
          <w:sz w:val="28"/>
          <w:szCs w:val="28"/>
        </w:rPr>
      </w:pPr>
    </w:p>
    <w:p w:rsidR="00FA1321" w:rsidRDefault="007373A5">
      <w:pPr>
        <w:pStyle w:val="Default"/>
        <w:jc w:val="both"/>
        <w:rPr>
          <w:rFonts w:asciiTheme="majorHAnsi" w:hAnsiTheme="majorHAnsi"/>
          <w:sz w:val="28"/>
          <w:szCs w:val="28"/>
          <w:highlight w:val="yellow"/>
        </w:rPr>
      </w:pPr>
      <w:r w:rsidRPr="007373A5">
        <w:rPr>
          <w:rFonts w:asciiTheme="majorHAnsi" w:hAnsiTheme="majorHAnsi"/>
          <w:b/>
          <w:color w:val="FF0000"/>
          <w:sz w:val="40"/>
          <w:szCs w:val="28"/>
          <w:highlight w:val="yellow"/>
        </w:rPr>
        <w:t>RC 28689</w:t>
      </w:r>
      <w:r w:rsidR="00C31592" w:rsidRPr="007373A5">
        <w:rPr>
          <w:rFonts w:asciiTheme="majorHAnsi" w:hAnsiTheme="majorHAnsi"/>
          <w:color w:val="FF0000"/>
          <w:sz w:val="40"/>
          <w:szCs w:val="28"/>
          <w:highlight w:val="yellow"/>
        </w:rPr>
        <w:t xml:space="preserve"> </w:t>
      </w:r>
      <w:r w:rsidR="00C31592" w:rsidRPr="0008159C">
        <w:rPr>
          <w:rFonts w:asciiTheme="majorHAnsi" w:hAnsiTheme="majorHAnsi"/>
          <w:sz w:val="28"/>
          <w:szCs w:val="28"/>
          <w:highlight w:val="yellow"/>
        </w:rPr>
        <w:t xml:space="preserve">– </w:t>
      </w:r>
      <w:r w:rsidR="0008159C" w:rsidRPr="0008159C">
        <w:rPr>
          <w:rFonts w:asciiTheme="majorHAnsi" w:hAnsiTheme="majorHAnsi"/>
          <w:sz w:val="28"/>
          <w:szCs w:val="28"/>
          <w:highlight w:val="yellow"/>
        </w:rPr>
        <w:t xml:space="preserve">Av. 29 de Septiembre 3501 </w:t>
      </w:r>
      <w:r w:rsidR="00805C2E">
        <w:rPr>
          <w:rFonts w:asciiTheme="majorHAnsi" w:hAnsiTheme="majorHAnsi"/>
          <w:sz w:val="28"/>
          <w:szCs w:val="28"/>
          <w:highlight w:val="yellow"/>
        </w:rPr>
        <w:t>–</w:t>
      </w:r>
      <w:r w:rsidR="00C31592" w:rsidRPr="0008159C">
        <w:rPr>
          <w:rFonts w:asciiTheme="majorHAnsi" w:hAnsiTheme="majorHAnsi"/>
          <w:sz w:val="28"/>
          <w:szCs w:val="28"/>
          <w:highlight w:val="yellow"/>
        </w:rPr>
        <w:t xml:space="preserve">Remedios </w:t>
      </w:r>
      <w:r w:rsidR="0008159C" w:rsidRPr="0008159C">
        <w:rPr>
          <w:rFonts w:asciiTheme="majorHAnsi" w:hAnsiTheme="majorHAnsi"/>
          <w:sz w:val="28"/>
          <w:szCs w:val="28"/>
          <w:highlight w:val="yellow"/>
        </w:rPr>
        <w:t>de Escalada</w:t>
      </w:r>
      <w:r w:rsidR="00805C2E">
        <w:rPr>
          <w:rFonts w:asciiTheme="majorHAnsi" w:hAnsiTheme="majorHAnsi"/>
          <w:sz w:val="28"/>
          <w:szCs w:val="28"/>
          <w:highlight w:val="yellow"/>
        </w:rPr>
        <w:t>,</w:t>
      </w:r>
      <w:r w:rsidR="0008159C" w:rsidRPr="0008159C">
        <w:rPr>
          <w:rFonts w:asciiTheme="majorHAnsi" w:hAnsiTheme="majorHAnsi"/>
          <w:sz w:val="28"/>
          <w:szCs w:val="28"/>
          <w:highlight w:val="yellow"/>
        </w:rPr>
        <w:t xml:space="preserve"> </w:t>
      </w:r>
      <w:proofErr w:type="spellStart"/>
      <w:r w:rsidR="0008159C" w:rsidRPr="0008159C">
        <w:rPr>
          <w:rFonts w:asciiTheme="majorHAnsi" w:hAnsiTheme="majorHAnsi"/>
          <w:sz w:val="28"/>
          <w:szCs w:val="28"/>
          <w:highlight w:val="yellow"/>
        </w:rPr>
        <w:t>Pcia</w:t>
      </w:r>
      <w:proofErr w:type="spellEnd"/>
      <w:r w:rsidR="0008159C" w:rsidRPr="0008159C">
        <w:rPr>
          <w:rFonts w:asciiTheme="majorHAnsi" w:hAnsiTheme="majorHAnsi"/>
          <w:sz w:val="28"/>
          <w:szCs w:val="28"/>
          <w:highlight w:val="yellow"/>
        </w:rPr>
        <w:t xml:space="preserve">. </w:t>
      </w:r>
      <w:proofErr w:type="gramStart"/>
      <w:r w:rsidR="00805C2E">
        <w:rPr>
          <w:rFonts w:asciiTheme="majorHAnsi" w:hAnsiTheme="majorHAnsi"/>
          <w:sz w:val="28"/>
          <w:szCs w:val="28"/>
          <w:highlight w:val="yellow"/>
        </w:rPr>
        <w:t>d</w:t>
      </w:r>
      <w:r w:rsidR="0008159C" w:rsidRPr="0008159C">
        <w:rPr>
          <w:rFonts w:asciiTheme="majorHAnsi" w:hAnsiTheme="majorHAnsi"/>
          <w:sz w:val="28"/>
          <w:szCs w:val="28"/>
          <w:highlight w:val="yellow"/>
        </w:rPr>
        <w:t>e</w:t>
      </w:r>
      <w:proofErr w:type="gramEnd"/>
      <w:r w:rsidR="0008159C" w:rsidRPr="0008159C">
        <w:rPr>
          <w:rFonts w:asciiTheme="majorHAnsi" w:hAnsiTheme="majorHAnsi"/>
          <w:sz w:val="28"/>
          <w:szCs w:val="28"/>
          <w:highlight w:val="yellow"/>
        </w:rPr>
        <w:t xml:space="preserve"> Buenos Aires.</w:t>
      </w:r>
    </w:p>
    <w:p w:rsidR="007373A5" w:rsidRPr="0008159C" w:rsidRDefault="007373A5">
      <w:pPr>
        <w:pStyle w:val="Default"/>
        <w:jc w:val="both"/>
        <w:rPr>
          <w:rFonts w:asciiTheme="majorHAnsi" w:hAnsiTheme="majorHAnsi"/>
          <w:sz w:val="28"/>
          <w:szCs w:val="28"/>
          <w:highlight w:val="yellow"/>
        </w:rPr>
      </w:pPr>
    </w:p>
    <w:p w:rsidR="00F4340F" w:rsidRPr="00651237" w:rsidRDefault="007373A5">
      <w:pPr>
        <w:pStyle w:val="Default"/>
        <w:jc w:val="both"/>
        <w:rPr>
          <w:rFonts w:asciiTheme="majorHAnsi" w:hAnsiTheme="majorHAnsi"/>
          <w:sz w:val="28"/>
          <w:szCs w:val="28"/>
        </w:rPr>
      </w:pPr>
      <w:r w:rsidRPr="007373A5">
        <w:rPr>
          <w:rFonts w:asciiTheme="majorHAnsi" w:hAnsiTheme="majorHAnsi"/>
          <w:b/>
          <w:color w:val="FF0000"/>
          <w:sz w:val="36"/>
          <w:szCs w:val="28"/>
          <w:highlight w:val="yellow"/>
        </w:rPr>
        <w:t>RC 32490</w:t>
      </w:r>
      <w:r w:rsidR="00C31592" w:rsidRPr="007373A5">
        <w:rPr>
          <w:rFonts w:asciiTheme="majorHAnsi" w:hAnsiTheme="majorHAnsi"/>
          <w:color w:val="FF0000"/>
          <w:sz w:val="36"/>
          <w:szCs w:val="28"/>
          <w:highlight w:val="yellow"/>
        </w:rPr>
        <w:t xml:space="preserve"> </w:t>
      </w:r>
      <w:r w:rsidR="00C31592" w:rsidRPr="0008159C">
        <w:rPr>
          <w:rFonts w:asciiTheme="majorHAnsi" w:hAnsiTheme="majorHAnsi"/>
          <w:sz w:val="28"/>
          <w:szCs w:val="28"/>
          <w:highlight w:val="yellow"/>
        </w:rPr>
        <w:t xml:space="preserve">– Av. Reservistas Argentinos 101 – </w:t>
      </w:r>
      <w:proofErr w:type="spellStart"/>
      <w:proofErr w:type="gramStart"/>
      <w:r w:rsidR="00C31592" w:rsidRPr="0008159C">
        <w:rPr>
          <w:rFonts w:asciiTheme="majorHAnsi" w:hAnsiTheme="majorHAnsi"/>
          <w:sz w:val="28"/>
          <w:szCs w:val="28"/>
          <w:highlight w:val="yellow"/>
        </w:rPr>
        <w:t>Liniers</w:t>
      </w:r>
      <w:proofErr w:type="spellEnd"/>
      <w:r w:rsidR="00C31592" w:rsidRPr="0008159C">
        <w:rPr>
          <w:rFonts w:asciiTheme="majorHAnsi" w:hAnsiTheme="majorHAnsi"/>
          <w:sz w:val="28"/>
          <w:szCs w:val="28"/>
          <w:highlight w:val="yellow"/>
        </w:rPr>
        <w:t xml:space="preserve"> </w:t>
      </w:r>
      <w:r w:rsidR="00805C2E">
        <w:rPr>
          <w:rFonts w:asciiTheme="majorHAnsi" w:hAnsiTheme="majorHAnsi"/>
          <w:sz w:val="28"/>
          <w:szCs w:val="28"/>
          <w:highlight w:val="yellow"/>
        </w:rPr>
        <w:t>,</w:t>
      </w:r>
      <w:proofErr w:type="gramEnd"/>
      <w:r w:rsidR="00C31592" w:rsidRPr="0008159C">
        <w:rPr>
          <w:rFonts w:asciiTheme="majorHAnsi" w:hAnsiTheme="majorHAnsi"/>
          <w:sz w:val="28"/>
          <w:szCs w:val="28"/>
          <w:highlight w:val="yellow"/>
        </w:rPr>
        <w:t xml:space="preserve"> CABA</w:t>
      </w:r>
      <w:r w:rsidR="00805C2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7373A5">
        <w:rPr>
          <w:rFonts w:asciiTheme="majorHAnsi" w:hAnsiTheme="majorHAnsi"/>
          <w:sz w:val="28"/>
          <w:szCs w:val="28"/>
        </w:rPr>
        <w:t>Se aceptarán ofertas por renglón, grupo de renglones o po</w:t>
      </w:r>
      <w:r w:rsidR="007373A5" w:rsidRPr="007373A5">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w:t>
      </w:r>
      <w:r w:rsidR="00F8492F">
        <w:rPr>
          <w:rFonts w:asciiTheme="majorHAnsi" w:hAnsiTheme="majorHAnsi"/>
          <w:color w:val="auto"/>
          <w:sz w:val="28"/>
          <w:szCs w:val="28"/>
        </w:rPr>
        <w:t>cierre de recepción de ofertas.</w:t>
      </w:r>
    </w:p>
    <w:p w:rsidR="00F8492F" w:rsidRDefault="00F8492F"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 xml:space="preserve">La presentación de la oferta significará de parte del oferente que conoce, acepta y se somete voluntariamente al Reglamento de Compras y Contrataciones de SOFSE, a las cláusulas contractuales, a las Especificaciones Técnicas y demás documentación y normativa que rija </w:t>
      </w:r>
      <w:r w:rsidRPr="00651237">
        <w:rPr>
          <w:rFonts w:asciiTheme="majorHAnsi" w:hAnsiTheme="majorHAnsi" w:cs="Calibri"/>
          <w:color w:val="auto"/>
          <w:sz w:val="28"/>
          <w:szCs w:val="28"/>
        </w:rPr>
        <w:lastRenderedPageBreak/>
        <w:t>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7373A5" w:rsidRDefault="00567260" w:rsidP="005A0BBA">
      <w:pPr>
        <w:pStyle w:val="Default"/>
        <w:spacing w:after="1"/>
        <w:jc w:val="both"/>
        <w:rPr>
          <w:rFonts w:asciiTheme="majorHAnsi" w:hAnsiTheme="majorHAnsi"/>
          <w:b/>
          <w:sz w:val="28"/>
          <w:szCs w:val="28"/>
        </w:rPr>
      </w:pPr>
      <w:r w:rsidRPr="007373A5">
        <w:rPr>
          <w:rFonts w:asciiTheme="majorHAnsi" w:hAnsiTheme="majorHAnsi"/>
          <w:b/>
          <w:sz w:val="28"/>
          <w:szCs w:val="28"/>
          <w:u w:val="single"/>
        </w:rPr>
        <w:t>OFERTAS ALTERNATIVAS Y/O VARIANTES</w:t>
      </w:r>
    </w:p>
    <w:p w:rsidR="00BA30A5" w:rsidRPr="007373A5" w:rsidRDefault="00BA30A5" w:rsidP="005A0BBA">
      <w:pPr>
        <w:pStyle w:val="Default"/>
        <w:spacing w:after="1"/>
        <w:jc w:val="both"/>
        <w:rPr>
          <w:rFonts w:asciiTheme="majorHAnsi" w:hAnsiTheme="majorHAnsi"/>
          <w:color w:val="FF0000"/>
          <w:sz w:val="28"/>
          <w:szCs w:val="28"/>
          <w:u w:val="single"/>
        </w:rPr>
      </w:pPr>
    </w:p>
    <w:p w:rsidR="00CA63B5" w:rsidRPr="00651237" w:rsidRDefault="00CA63B5" w:rsidP="005A0BBA">
      <w:pPr>
        <w:pStyle w:val="Default"/>
        <w:jc w:val="both"/>
        <w:rPr>
          <w:rFonts w:asciiTheme="majorHAnsi" w:hAnsiTheme="majorHAnsi"/>
          <w:sz w:val="28"/>
          <w:szCs w:val="28"/>
        </w:rPr>
      </w:pPr>
      <w:r w:rsidRPr="007373A5">
        <w:rPr>
          <w:rFonts w:asciiTheme="majorHAnsi" w:hAnsiTheme="majorHAnsi"/>
          <w:sz w:val="28"/>
          <w:szCs w:val="28"/>
        </w:rPr>
        <w:t>Podrán presentarse ofertas alternativas</w:t>
      </w:r>
      <w:r w:rsidR="008B17D5" w:rsidRPr="007373A5">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F4340F">
        <w:rPr>
          <w:rFonts w:asciiTheme="majorHAnsi" w:hAnsiTheme="majorHAnsi"/>
          <w:color w:val="auto"/>
          <w:sz w:val="28"/>
          <w:szCs w:val="28"/>
        </w:rPr>
        <w:t>del día anterior al pago.</w:t>
      </w:r>
    </w:p>
    <w:p w:rsidR="00F4340F" w:rsidRDefault="00F4340F" w:rsidP="005A0BBA">
      <w:pPr>
        <w:pStyle w:val="Default"/>
        <w:spacing w:after="1"/>
        <w:jc w:val="both"/>
        <w:rPr>
          <w:rFonts w:asciiTheme="majorHAnsi" w:hAnsiTheme="majorHAnsi"/>
          <w:color w:val="auto"/>
          <w:sz w:val="28"/>
          <w:szCs w:val="28"/>
        </w:rPr>
      </w:pPr>
    </w:p>
    <w:p w:rsidR="00F4340F" w:rsidRPr="00DF68E0" w:rsidRDefault="00F4340F" w:rsidP="00F4340F">
      <w:pPr>
        <w:pStyle w:val="Style4"/>
        <w:widowControl/>
        <w:spacing w:before="120" w:line="240" w:lineRule="auto"/>
        <w:rPr>
          <w:b/>
          <w:sz w:val="23"/>
          <w:szCs w:val="23"/>
          <w:u w:val="single"/>
        </w:rPr>
      </w:pPr>
      <w:r w:rsidRPr="00A51AF6">
        <w:rPr>
          <w:rFonts w:asciiTheme="majorHAnsi" w:eastAsiaTheme="minorHAnsi" w:hAnsiTheme="majorHAnsi"/>
          <w:b/>
          <w:bCs/>
          <w:color w:val="000000"/>
          <w:sz w:val="28"/>
          <w:szCs w:val="28"/>
          <w:u w:val="single"/>
          <w:lang w:val="es-AR" w:eastAsia="en-US"/>
        </w:rPr>
        <w:t>OFERENTES</w:t>
      </w:r>
      <w:r w:rsidR="00A51AF6" w:rsidRPr="00A51AF6">
        <w:rPr>
          <w:rFonts w:asciiTheme="majorHAnsi" w:eastAsiaTheme="minorHAnsi" w:hAnsiTheme="majorHAnsi"/>
          <w:b/>
          <w:bCs/>
          <w:color w:val="000000"/>
          <w:sz w:val="28"/>
          <w:szCs w:val="28"/>
          <w:u w:val="single"/>
          <w:lang w:val="es-AR" w:eastAsia="en-US"/>
        </w:rPr>
        <w:t xml:space="preserve"> </w:t>
      </w:r>
      <w:r w:rsidRPr="003530B9">
        <w:rPr>
          <w:rFonts w:asciiTheme="majorHAnsi" w:eastAsiaTheme="minorHAnsi" w:hAnsiTheme="majorHAnsi"/>
          <w:b/>
          <w:bCs/>
          <w:color w:val="000000"/>
          <w:sz w:val="28"/>
          <w:szCs w:val="28"/>
          <w:u w:val="single"/>
          <w:lang w:val="es-AR" w:eastAsia="en-US"/>
        </w:rPr>
        <w:t>DE ORIGEN EXTRANJERO</w:t>
      </w:r>
      <w:r>
        <w:rPr>
          <w:rFonts w:asciiTheme="majorHAnsi" w:eastAsiaTheme="minorHAnsi" w:hAnsiTheme="majorHAnsi"/>
          <w:b/>
          <w:bCs/>
          <w:color w:val="000000"/>
          <w:sz w:val="28"/>
          <w:szCs w:val="28"/>
          <w:u w:val="single"/>
          <w:lang w:val="es-AR" w:eastAsia="en-US"/>
        </w:rPr>
        <w:t>.</w:t>
      </w:r>
      <w:r w:rsidRPr="003530B9">
        <w:rPr>
          <w:rFonts w:asciiTheme="majorHAnsi" w:eastAsiaTheme="minorHAnsi" w:hAnsiTheme="majorHAnsi"/>
          <w:b/>
          <w:bCs/>
          <w:color w:val="000000"/>
          <w:sz w:val="28"/>
          <w:szCs w:val="28"/>
          <w:u w:val="single"/>
          <w:lang w:val="es-AR" w:eastAsia="en-US"/>
        </w:rPr>
        <w:t xml:space="preserve"> DOCUMENTACIÓN INHERENTE A LA</w:t>
      </w:r>
      <w:r>
        <w:rPr>
          <w:rFonts w:asciiTheme="majorHAnsi" w:eastAsiaTheme="minorHAnsi" w:hAnsiTheme="majorHAnsi"/>
          <w:b/>
          <w:bCs/>
          <w:color w:val="000000"/>
          <w:sz w:val="28"/>
          <w:szCs w:val="28"/>
          <w:u w:val="single"/>
          <w:lang w:val="es-AR" w:eastAsia="en-US"/>
        </w:rPr>
        <w:t xml:space="preserve"> OFERTA ECONÓMICA</w:t>
      </w:r>
    </w:p>
    <w:p w:rsidR="00F4340F"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Cuando se trate de </w:t>
      </w:r>
      <w:r>
        <w:rPr>
          <w:rFonts w:asciiTheme="majorHAnsi" w:eastAsiaTheme="minorHAnsi" w:hAnsiTheme="majorHAnsi"/>
          <w:sz w:val="28"/>
          <w:szCs w:val="28"/>
          <w:lang w:val="es-AR" w:eastAsia="en-US"/>
        </w:rPr>
        <w:t xml:space="preserve">bienes </w:t>
      </w:r>
      <w:r w:rsidRPr="003530B9">
        <w:rPr>
          <w:rFonts w:asciiTheme="majorHAnsi" w:eastAsiaTheme="minorHAnsi" w:hAnsiTheme="majorHAnsi"/>
          <w:sz w:val="28"/>
          <w:szCs w:val="28"/>
          <w:lang w:val="es-AR" w:eastAsia="en-US"/>
        </w:rPr>
        <w:t>de origen extranjero a importar por SOFSE</w:t>
      </w:r>
      <w:r>
        <w:rPr>
          <w:rFonts w:asciiTheme="majorHAnsi" w:eastAsiaTheme="minorHAnsi" w:hAnsiTheme="majorHAnsi"/>
          <w:sz w:val="28"/>
          <w:szCs w:val="28"/>
          <w:lang w:val="es-AR" w:eastAsia="en-US"/>
        </w:rPr>
        <w:t>,</w:t>
      </w:r>
      <w:r w:rsidRPr="003530B9">
        <w:rPr>
          <w:rFonts w:asciiTheme="majorHAnsi" w:eastAsiaTheme="minorHAnsi" w:hAnsiTheme="majorHAnsi"/>
          <w:sz w:val="28"/>
          <w:szCs w:val="28"/>
          <w:lang w:val="es-AR" w:eastAsia="en-US"/>
        </w:rPr>
        <w:t xml:space="preserve"> </w:t>
      </w:r>
      <w:r w:rsidRPr="003530B9">
        <w:rPr>
          <w:rFonts w:asciiTheme="majorHAnsi" w:eastAsiaTheme="minorHAnsi" w:hAnsiTheme="majorHAnsi"/>
          <w:sz w:val="28"/>
          <w:szCs w:val="28"/>
          <w:lang w:val="es-AR" w:eastAsia="en-US"/>
        </w:rPr>
        <w:lastRenderedPageBreak/>
        <w:t>los oferentes deberán consignar en sus ofertas los datos que se detallan a continuación:</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a. Razón social, dirección, teléfono, e-mail (válido para notificaciones), datos de contacto y TAX ID.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b. Descripción comercial y técnica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c. Origen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d. Procedencia de la mercadería.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f. </w:t>
      </w:r>
      <w:proofErr w:type="spellStart"/>
      <w:r w:rsidRPr="003530B9">
        <w:rPr>
          <w:rFonts w:asciiTheme="majorHAnsi" w:eastAsiaTheme="minorHAnsi" w:hAnsiTheme="majorHAnsi"/>
          <w:sz w:val="28"/>
          <w:szCs w:val="28"/>
          <w:lang w:val="es-AR" w:eastAsia="en-US"/>
        </w:rPr>
        <w:t>Incoterms</w:t>
      </w:r>
      <w:proofErr w:type="spellEnd"/>
      <w:r w:rsidRPr="003530B9">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3530B9">
        <w:rPr>
          <w:rFonts w:asciiTheme="majorHAnsi" w:eastAsiaTheme="minorHAnsi" w:hAnsiTheme="majorHAnsi"/>
          <w:sz w:val="28"/>
          <w:szCs w:val="28"/>
          <w:lang w:val="es-AR" w:eastAsia="en-US"/>
        </w:rPr>
        <w:t>Incoterm</w:t>
      </w:r>
      <w:proofErr w:type="spellEnd"/>
      <w:r w:rsidRPr="003530B9">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g. Fecha estimada de embarque de la mercadería.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h. Plazo de entrega del bien.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i. Instrumento de Pago: Carta de crédito o Transferencia Bancaria contra presentación de garantía.</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k. Medio de transporte.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l. Marca y modelo de los bienes.</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m. Garantía de los repuestos ofertados.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 xml:space="preserve">n. Firma de representante legal/ convencional. </w:t>
      </w:r>
    </w:p>
    <w:p w:rsidR="00F4340F" w:rsidRPr="003530B9" w:rsidRDefault="00F4340F" w:rsidP="00F4340F">
      <w:pPr>
        <w:pStyle w:val="Style4"/>
        <w:spacing w:line="240" w:lineRule="auto"/>
        <w:rPr>
          <w:rFonts w:asciiTheme="majorHAnsi" w:eastAsiaTheme="minorHAnsi" w:hAnsiTheme="majorHAnsi"/>
          <w:sz w:val="28"/>
          <w:szCs w:val="28"/>
          <w:lang w:val="es-AR" w:eastAsia="en-US"/>
        </w:rPr>
      </w:pPr>
      <w:r w:rsidRPr="003530B9">
        <w:rPr>
          <w:rFonts w:asciiTheme="majorHAnsi" w:eastAsiaTheme="minorHAnsi" w:hAnsiTheme="majorHAnsi"/>
          <w:sz w:val="28"/>
          <w:szCs w:val="28"/>
          <w:lang w:val="es-AR" w:eastAsia="en-US"/>
        </w:rPr>
        <w:t>Se recuerda que las ofertas</w:t>
      </w:r>
      <w:r w:rsidR="00F519BC">
        <w:rPr>
          <w:rFonts w:asciiTheme="majorHAnsi" w:eastAsiaTheme="minorHAnsi" w:hAnsiTheme="majorHAnsi"/>
          <w:sz w:val="28"/>
          <w:szCs w:val="28"/>
          <w:lang w:val="es-AR" w:eastAsia="en-US"/>
        </w:rPr>
        <w:t xml:space="preserve"> y toda documentación presentada,</w:t>
      </w:r>
      <w:r w:rsidRPr="003530B9">
        <w:rPr>
          <w:rFonts w:asciiTheme="majorHAnsi" w:eastAsiaTheme="minorHAnsi" w:hAnsiTheme="majorHAnsi"/>
          <w:sz w:val="28"/>
          <w:szCs w:val="28"/>
          <w:lang w:val="es-AR" w:eastAsia="en-US"/>
        </w:rPr>
        <w:t xml:space="preserve"> deberán ser redactadas en idioma </w:t>
      </w:r>
      <w:r>
        <w:rPr>
          <w:rFonts w:asciiTheme="majorHAnsi" w:eastAsiaTheme="minorHAnsi" w:hAnsiTheme="majorHAnsi"/>
          <w:sz w:val="28"/>
          <w:szCs w:val="28"/>
          <w:lang w:val="es-AR" w:eastAsia="en-US"/>
        </w:rPr>
        <w:t xml:space="preserve">español </w:t>
      </w:r>
      <w:r w:rsidRPr="00A51AF6">
        <w:rPr>
          <w:rFonts w:asciiTheme="majorHAnsi" w:eastAsiaTheme="minorHAnsi" w:hAnsiTheme="majorHAnsi"/>
          <w:sz w:val="28"/>
          <w:szCs w:val="28"/>
          <w:lang w:val="es-AR" w:eastAsia="en-US"/>
        </w:rPr>
        <w:t>o si fueren formuladas</w:t>
      </w:r>
      <w:r w:rsidR="00F519BC" w:rsidRPr="00A51AF6">
        <w:rPr>
          <w:rFonts w:asciiTheme="majorHAnsi" w:eastAsiaTheme="minorHAnsi" w:hAnsiTheme="majorHAnsi"/>
          <w:sz w:val="28"/>
          <w:szCs w:val="28"/>
          <w:lang w:val="es-AR" w:eastAsia="en-US"/>
        </w:rPr>
        <w:t xml:space="preserve"> o estuvieren escritas</w:t>
      </w:r>
      <w:r w:rsidRPr="00A51AF6">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w:t>
      </w:r>
      <w:r>
        <w:rPr>
          <w:rFonts w:asciiTheme="majorHAnsi" w:eastAsiaTheme="minorHAnsi" w:hAnsiTheme="majorHAnsi"/>
          <w:sz w:val="28"/>
          <w:szCs w:val="28"/>
          <w:lang w:val="es-AR" w:eastAsia="en-US"/>
        </w:rPr>
        <w:t xml:space="preserve">, </w:t>
      </w:r>
      <w:r w:rsidRPr="003530B9">
        <w:rPr>
          <w:rFonts w:asciiTheme="majorHAnsi" w:eastAsiaTheme="minorHAnsi" w:hAnsiTheme="majorHAnsi"/>
          <w:sz w:val="28"/>
          <w:szCs w:val="28"/>
          <w:lang w:val="es-AR" w:eastAsia="en-US"/>
        </w:rPr>
        <w:t>debiendo ser salvada toda testadura, enmienda o palabras interlineadas.</w:t>
      </w:r>
    </w:p>
    <w:p w:rsidR="00F4340F" w:rsidRPr="003074C1" w:rsidRDefault="00F4340F" w:rsidP="00F4340F">
      <w:pPr>
        <w:pStyle w:val="Style4"/>
        <w:spacing w:before="120" w:line="240" w:lineRule="auto"/>
        <w:rPr>
          <w:b/>
          <w:bCs/>
          <w:i/>
          <w:color w:val="FFC000"/>
          <w:sz w:val="23"/>
          <w:szCs w:val="23"/>
        </w:rPr>
      </w:pPr>
      <w:r w:rsidRPr="005656CB">
        <w:rPr>
          <w:b/>
          <w:bCs/>
          <w:i/>
          <w:sz w:val="23"/>
          <w:szCs w:val="23"/>
        </w:rPr>
        <w:t>Cada oferta y toda la documentación que la acompañe deberán hallarse debidamente suscripta por el oferente o representante con</w:t>
      </w:r>
      <w:r>
        <w:rPr>
          <w:b/>
          <w:bCs/>
          <w:i/>
          <w:sz w:val="23"/>
          <w:szCs w:val="23"/>
        </w:rPr>
        <w:t xml:space="preserve"> poder suficiente. </w:t>
      </w:r>
      <w:r w:rsidRPr="00A51AF6">
        <w:rPr>
          <w:b/>
          <w:bCs/>
          <w:i/>
          <w:sz w:val="23"/>
          <w:szCs w:val="23"/>
        </w:rPr>
        <w:t>A tales efectos deberá acompañarse el respectivo documento del que surja dicha representación.</w:t>
      </w:r>
      <w:r w:rsidRPr="003074C1">
        <w:rPr>
          <w:b/>
          <w:bCs/>
          <w:i/>
          <w:color w:val="FFC000"/>
          <w:sz w:val="23"/>
          <w:szCs w:val="23"/>
        </w:rPr>
        <w:t xml:space="preserve"> </w:t>
      </w:r>
    </w:p>
    <w:p w:rsidR="00F4340F" w:rsidRDefault="00F4340F"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proofErr w:type="spellStart"/>
      <w:r w:rsidR="00805C2E" w:rsidRPr="00651237">
        <w:rPr>
          <w:rFonts w:asciiTheme="majorHAnsi" w:hAnsiTheme="majorHAnsi"/>
          <w:color w:val="auto"/>
          <w:sz w:val="28"/>
          <w:szCs w:val="28"/>
        </w:rPr>
        <w:t>reserva</w:t>
      </w:r>
      <w:r w:rsidRPr="00651237">
        <w:rPr>
          <w:rFonts w:asciiTheme="majorHAnsi" w:hAnsiTheme="majorHAnsi"/>
          <w:color w:val="auto"/>
          <w:sz w:val="28"/>
          <w:szCs w:val="28"/>
        </w:rPr>
        <w:t>la</w:t>
      </w:r>
      <w:proofErr w:type="spellEnd"/>
      <w:r w:rsidRPr="00651237">
        <w:rPr>
          <w:rFonts w:asciiTheme="majorHAnsi" w:hAnsiTheme="majorHAnsi"/>
          <w:color w:val="auto"/>
          <w:sz w:val="28"/>
          <w:szCs w:val="28"/>
        </w:rPr>
        <w:t xml:space="preserve"> facultad de dejar sin efecto el procedimiento de contratación en cualquier momento anterior al perfeccionamiento del </w:t>
      </w:r>
      <w:r w:rsidRPr="00651237">
        <w:rPr>
          <w:rFonts w:asciiTheme="majorHAnsi" w:hAnsiTheme="majorHAnsi"/>
          <w:color w:val="auto"/>
          <w:sz w:val="28"/>
          <w:szCs w:val="28"/>
        </w:rPr>
        <w:lastRenderedPageBreak/>
        <w:t xml:space="preserve">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proofErr w:type="spellStart"/>
      <w:r w:rsidR="001462F5" w:rsidRPr="00651237">
        <w:rPr>
          <w:rFonts w:asciiTheme="majorHAnsi" w:hAnsiTheme="majorHAnsi"/>
          <w:color w:val="auto"/>
          <w:sz w:val="28"/>
          <w:szCs w:val="28"/>
        </w:rPr>
        <w:t>sus</w:t>
      </w:r>
      <w:r w:rsidRPr="00651237">
        <w:rPr>
          <w:rFonts w:asciiTheme="majorHAnsi" w:hAnsiTheme="majorHAnsi"/>
          <w:color w:val="auto"/>
          <w:sz w:val="28"/>
          <w:szCs w:val="28"/>
        </w:rPr>
        <w:t>cláusulas</w:t>
      </w:r>
      <w:proofErr w:type="spellEnd"/>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7373A5" w:rsidRDefault="007F3E54" w:rsidP="005A0BBA">
      <w:pPr>
        <w:pStyle w:val="Default"/>
        <w:jc w:val="both"/>
        <w:rPr>
          <w:rFonts w:asciiTheme="majorHAnsi" w:hAnsiTheme="majorHAnsi"/>
          <w:color w:val="auto"/>
          <w:sz w:val="28"/>
          <w:szCs w:val="28"/>
        </w:rPr>
      </w:pPr>
      <w:r w:rsidRPr="007373A5">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bookmarkStart w:id="0" w:name="_GoBack"/>
      <w:bookmarkEnd w:id="0"/>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w:t>
      </w:r>
      <w:r w:rsidRPr="00651237">
        <w:rPr>
          <w:rFonts w:asciiTheme="majorHAnsi" w:hAnsiTheme="majorHAnsi"/>
          <w:color w:val="auto"/>
          <w:sz w:val="28"/>
          <w:szCs w:val="28"/>
        </w:rPr>
        <w:lastRenderedPageBreak/>
        <w:t xml:space="preserve">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SOFSE podrá apartarse de este criterio de adjudicación si razones de</w:t>
      </w:r>
      <w:r w:rsidR="00A51AF6">
        <w:rPr>
          <w:rFonts w:asciiTheme="majorHAnsi" w:hAnsiTheme="majorHAnsi"/>
          <w:color w:val="auto"/>
          <w:sz w:val="28"/>
          <w:szCs w:val="28"/>
        </w:rPr>
        <w:t xml:space="preserve"> conveniencia así lo aconsejan.</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CAA" w:rsidRDefault="00525CAA" w:rsidP="00EE7726">
      <w:pPr>
        <w:spacing w:after="0" w:line="240" w:lineRule="auto"/>
      </w:pPr>
      <w:r>
        <w:separator/>
      </w:r>
    </w:p>
  </w:endnote>
  <w:endnote w:type="continuationSeparator" w:id="0">
    <w:p w:rsidR="00525CAA" w:rsidRDefault="00525CAA"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CAA" w:rsidRDefault="00525CAA" w:rsidP="00EE7726">
      <w:pPr>
        <w:spacing w:after="0" w:line="240" w:lineRule="auto"/>
      </w:pPr>
      <w:r>
        <w:separator/>
      </w:r>
    </w:p>
  </w:footnote>
  <w:footnote w:type="continuationSeparator" w:id="0">
    <w:p w:rsidR="00525CAA" w:rsidRDefault="00525CAA"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3A57"/>
    <w:rsid w:val="000D6B9C"/>
    <w:rsid w:val="000F5B6C"/>
    <w:rsid w:val="0011110E"/>
    <w:rsid w:val="00122DE3"/>
    <w:rsid w:val="001462F5"/>
    <w:rsid w:val="001523DB"/>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43E72"/>
    <w:rsid w:val="00344EF9"/>
    <w:rsid w:val="0034514C"/>
    <w:rsid w:val="0034764F"/>
    <w:rsid w:val="00350771"/>
    <w:rsid w:val="00350E80"/>
    <w:rsid w:val="003530B9"/>
    <w:rsid w:val="003659DB"/>
    <w:rsid w:val="00370E82"/>
    <w:rsid w:val="00373538"/>
    <w:rsid w:val="00373D7A"/>
    <w:rsid w:val="00384891"/>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25CAA"/>
    <w:rsid w:val="005443EF"/>
    <w:rsid w:val="0054577A"/>
    <w:rsid w:val="005518B0"/>
    <w:rsid w:val="00552FE8"/>
    <w:rsid w:val="0055387F"/>
    <w:rsid w:val="00553FF4"/>
    <w:rsid w:val="00555207"/>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373A5"/>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2D6"/>
    <w:rsid w:val="00F1461A"/>
    <w:rsid w:val="00F35241"/>
    <w:rsid w:val="00F4340F"/>
    <w:rsid w:val="00F45C3C"/>
    <w:rsid w:val="00F519BC"/>
    <w:rsid w:val="00F520B9"/>
    <w:rsid w:val="00F5277A"/>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7B5478-1520-4727-A5C7-61FB08AF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11647-926B-4C98-82C7-F34960004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1481</Words>
  <Characters>8151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2018-05-02T21:09:00Z</cp:lastPrinted>
  <dcterms:created xsi:type="dcterms:W3CDTF">2019-01-24T17:42:00Z</dcterms:created>
  <dcterms:modified xsi:type="dcterms:W3CDTF">2019-01-24T17:42:00Z</dcterms:modified>
</cp:coreProperties>
</file>