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2C7B" w:rsidRDefault="002E1D8A"/>
    <w:p w:rsidR="001A23BE" w:rsidRPr="00C7012B" w:rsidRDefault="001A23BE" w:rsidP="001A23BE">
      <w:pPr>
        <w:rPr>
          <w:sz w:val="32"/>
          <w:szCs w:val="32"/>
          <w:u w:val="single"/>
        </w:rPr>
      </w:pPr>
      <w:r w:rsidRPr="00C7012B">
        <w:rPr>
          <w:sz w:val="32"/>
          <w:szCs w:val="32"/>
          <w:u w:val="single"/>
        </w:rPr>
        <w:t>ESPECIFICACIONES S</w:t>
      </w:r>
      <w:r>
        <w:rPr>
          <w:sz w:val="32"/>
          <w:szCs w:val="32"/>
          <w:u w:val="single"/>
        </w:rPr>
        <w:t>ERVICIO DE GESTION DE SOPORTE (24 meses)</w:t>
      </w:r>
    </w:p>
    <w:p w:rsidR="001A23BE" w:rsidRDefault="001A23BE" w:rsidP="001A23BE"/>
    <w:p w:rsidR="002E1D8A" w:rsidRDefault="002E1D8A" w:rsidP="002E1D8A">
      <w:pPr>
        <w:rPr>
          <w:rFonts w:eastAsia="Times New Roman" w:cs="Arial"/>
          <w:bCs/>
          <w:color w:val="000000"/>
          <w:szCs w:val="20"/>
          <w:lang w:eastAsia="es-AR"/>
        </w:rPr>
      </w:pPr>
      <w:r w:rsidRPr="00C7012B">
        <w:rPr>
          <w:u w:val="single"/>
        </w:rPr>
        <w:t>CAPITULO 1</w:t>
      </w:r>
      <w:r>
        <w:rPr>
          <w:u w:val="single"/>
        </w:rPr>
        <w:t xml:space="preserve"> </w:t>
      </w:r>
      <w:r>
        <w:rPr>
          <w:rFonts w:eastAsia="Times New Roman" w:cs="Arial"/>
          <w:bCs/>
          <w:color w:val="000000"/>
          <w:szCs w:val="20"/>
          <w:lang w:eastAsia="es-AR"/>
        </w:rPr>
        <w:t xml:space="preserve"> </w:t>
      </w:r>
    </w:p>
    <w:p w:rsidR="002E1D8A" w:rsidRPr="00AB5844" w:rsidRDefault="002E1D8A" w:rsidP="002E1D8A">
      <w:pPr>
        <w:rPr>
          <w:i/>
          <w:u w:val="single"/>
        </w:rPr>
      </w:pPr>
      <w:r w:rsidRPr="00AB5844">
        <w:rPr>
          <w:rFonts w:eastAsia="Times New Roman" w:cs="Arial"/>
          <w:bCs/>
          <w:i/>
          <w:color w:val="000000"/>
          <w:szCs w:val="20"/>
          <w:lang w:eastAsia="es-AR"/>
        </w:rPr>
        <w:t>Organización del equipo y metodología de trabajo.</w:t>
      </w:r>
    </w:p>
    <w:p w:rsidR="002E1D8A" w:rsidRDefault="002E1D8A" w:rsidP="002E1D8A">
      <w:r>
        <w:t>Deberá presentar la conformación del equipo de trabajo y su organigrama, indicando también la cantidad de recursos por nivel y tareas que realizarán.  La metodología de trabajo deberá estar basada en los conceptos ITIL v.3</w:t>
      </w:r>
    </w:p>
    <w:p w:rsidR="002E1D8A" w:rsidRDefault="002E1D8A" w:rsidP="002E1D8A">
      <w:pPr>
        <w:rPr>
          <w:rFonts w:eastAsia="Times New Roman" w:cs="Arial"/>
          <w:bCs/>
          <w:color w:val="000000"/>
          <w:szCs w:val="20"/>
          <w:lang w:eastAsia="es-AR"/>
        </w:rPr>
      </w:pPr>
      <w:r>
        <w:rPr>
          <w:u w:val="single"/>
        </w:rPr>
        <w:t>CAPITULO 2</w:t>
      </w:r>
      <w:r>
        <w:rPr>
          <w:rFonts w:eastAsia="Times New Roman" w:cs="Arial"/>
          <w:bCs/>
          <w:color w:val="000000"/>
          <w:szCs w:val="20"/>
          <w:lang w:eastAsia="es-AR"/>
        </w:rPr>
        <w:t xml:space="preserve"> </w:t>
      </w:r>
    </w:p>
    <w:p w:rsidR="002E1D8A" w:rsidRPr="00AB5844" w:rsidRDefault="002E1D8A" w:rsidP="002E1D8A">
      <w:pPr>
        <w:rPr>
          <w:i/>
          <w:u w:val="single"/>
        </w:rPr>
      </w:pPr>
      <w:r w:rsidRPr="00AB5844">
        <w:rPr>
          <w:rFonts w:eastAsia="Times New Roman" w:cs="Arial"/>
          <w:bCs/>
          <w:i/>
          <w:color w:val="000000"/>
          <w:szCs w:val="20"/>
          <w:lang w:eastAsia="es-AR"/>
        </w:rPr>
        <w:t>Proceso y herramienta a utilizar para el período de soporte post-implementación.</w:t>
      </w:r>
    </w:p>
    <w:p w:rsidR="002E1D8A" w:rsidRDefault="002E1D8A" w:rsidP="002E1D8A">
      <w:r>
        <w:t>Deberá presentar como será el proceso de apertura y seguimiento de las solicitudes que realicen los usuarios basados en una herramienta informática, que permita también realizar análisis de los temas que están siendo tratando como así también la extracción de información para la evaluación de la demanda.</w:t>
      </w:r>
    </w:p>
    <w:p w:rsidR="002E1D8A" w:rsidRDefault="002E1D8A" w:rsidP="002E1D8A">
      <w:pPr>
        <w:rPr>
          <w:rFonts w:eastAsia="Times New Roman" w:cs="Arial"/>
          <w:bCs/>
          <w:color w:val="000000"/>
          <w:szCs w:val="20"/>
          <w:lang w:eastAsia="es-AR"/>
        </w:rPr>
      </w:pPr>
      <w:r>
        <w:rPr>
          <w:u w:val="single"/>
        </w:rPr>
        <w:t>CAPITULO 3</w:t>
      </w:r>
      <w:r>
        <w:rPr>
          <w:rFonts w:eastAsia="Times New Roman" w:cs="Arial"/>
          <w:bCs/>
          <w:color w:val="000000"/>
          <w:szCs w:val="20"/>
          <w:lang w:eastAsia="es-AR"/>
        </w:rPr>
        <w:t xml:space="preserve"> </w:t>
      </w:r>
    </w:p>
    <w:p w:rsidR="002E1D8A" w:rsidRPr="00AB5844" w:rsidRDefault="002E1D8A" w:rsidP="002E1D8A">
      <w:pPr>
        <w:rPr>
          <w:rFonts w:eastAsia="Times New Roman" w:cs="Arial"/>
          <w:bCs/>
          <w:i/>
          <w:color w:val="000000"/>
          <w:szCs w:val="20"/>
          <w:lang w:eastAsia="es-AR"/>
        </w:rPr>
      </w:pPr>
      <w:r w:rsidRPr="00AB5844">
        <w:rPr>
          <w:rFonts w:eastAsia="Times New Roman" w:cs="Arial"/>
          <w:bCs/>
          <w:i/>
          <w:color w:val="000000"/>
          <w:szCs w:val="20"/>
          <w:lang w:eastAsia="es-AR"/>
        </w:rPr>
        <w:t xml:space="preserve">Acuerdo de niveles de servicio. </w:t>
      </w:r>
    </w:p>
    <w:p w:rsidR="002E1D8A" w:rsidRDefault="002E1D8A" w:rsidP="002E1D8A">
      <w:pPr>
        <w:rPr>
          <w:rFonts w:eastAsia="Times New Roman" w:cs="Arial"/>
          <w:bCs/>
          <w:color w:val="000000"/>
          <w:szCs w:val="20"/>
          <w:lang w:eastAsia="es-AR"/>
        </w:rPr>
      </w:pPr>
      <w:r>
        <w:rPr>
          <w:rFonts w:eastAsia="Times New Roman" w:cs="Arial"/>
          <w:bCs/>
          <w:color w:val="000000"/>
          <w:szCs w:val="20"/>
          <w:lang w:eastAsia="es-AR"/>
        </w:rPr>
        <w:t>Deberá presentar un esquema de calificación de los requerimientos según su urgencia e importancia, tiempo de resolución, niveles aceptables de tiempo de respuesta y de resolución de problemas.</w:t>
      </w:r>
    </w:p>
    <w:p w:rsidR="00A90D3B" w:rsidRDefault="00A90D3B">
      <w:bookmarkStart w:id="0" w:name="_GoBack"/>
      <w:bookmarkEnd w:id="0"/>
    </w:p>
    <w:sectPr w:rsidR="00A90D3B">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1D2D" w:rsidRDefault="00A81D2D" w:rsidP="00A90D3B">
      <w:pPr>
        <w:spacing w:after="0" w:line="240" w:lineRule="auto"/>
      </w:pPr>
      <w:r>
        <w:separator/>
      </w:r>
    </w:p>
  </w:endnote>
  <w:endnote w:type="continuationSeparator" w:id="0">
    <w:p w:rsidR="00A81D2D" w:rsidRDefault="00A81D2D" w:rsidP="00A90D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1D2D" w:rsidRDefault="00A81D2D" w:rsidP="00A90D3B">
      <w:pPr>
        <w:spacing w:after="0" w:line="240" w:lineRule="auto"/>
      </w:pPr>
      <w:r>
        <w:separator/>
      </w:r>
    </w:p>
  </w:footnote>
  <w:footnote w:type="continuationSeparator" w:id="0">
    <w:p w:rsidR="00A81D2D" w:rsidRDefault="00A81D2D" w:rsidP="00A90D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D3B" w:rsidRDefault="00A90D3B">
    <w:pPr>
      <w:pStyle w:val="Encabezado"/>
    </w:pPr>
    <w:r>
      <w:rPr>
        <w:noProof/>
        <w:lang w:eastAsia="es-AR"/>
      </w:rPr>
      <w:drawing>
        <wp:inline distT="0" distB="0" distL="0" distR="0" wp14:anchorId="6EC20557" wp14:editId="2453DF75">
          <wp:extent cx="1684020" cy="383540"/>
          <wp:effectExtent l="0" t="0" r="0" b="0"/>
          <wp:docPr id="4"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4" name="Imagen 1" descr="C:\Users\ignacio.pasquini.SOF\AppData\Local\Microsoft\Windows\Temporary Internet Files\Content.Outlook\11BNLZKW\Logo TAO.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84020" cy="383540"/>
                  </a:xfrm>
                  <a:prstGeom prst="rect">
                    <a:avLst/>
                  </a:prstGeom>
                  <a:noFill/>
                  <a:ln>
                    <a:noFill/>
                  </a:ln>
                </pic:spPr>
              </pic:pic>
            </a:graphicData>
          </a:graphic>
        </wp:inline>
      </w:drawing>
    </w:r>
    <w:r>
      <w:tab/>
    </w:r>
    <w:r>
      <w:tab/>
    </w:r>
    <w:r>
      <w:rPr>
        <w:noProof/>
        <w:lang w:eastAsia="es-AR"/>
      </w:rPr>
      <w:drawing>
        <wp:inline distT="0" distB="0" distL="0" distR="0" wp14:anchorId="1E606666" wp14:editId="73451BE9">
          <wp:extent cx="2305050" cy="765810"/>
          <wp:effectExtent l="0" t="0" r="0" b="0"/>
          <wp:docPr id="3" name="Imagen 2"/>
          <wp:cNvGraphicFramePr/>
          <a:graphic xmlns:a="http://schemas.openxmlformats.org/drawingml/2006/main">
            <a:graphicData uri="http://schemas.openxmlformats.org/drawingml/2006/picture">
              <pic:pic xmlns:pic="http://schemas.openxmlformats.org/drawingml/2006/picture">
                <pic:nvPicPr>
                  <pic:cNvPr id="3" name="Imagen 2"/>
                  <pic:cNvPicPr/>
                </pic:nvPicPr>
                <pic:blipFill>
                  <a:blip r:embed="rId2"/>
                  <a:srcRect/>
                  <a:stretch>
                    <a:fillRect/>
                  </a:stretch>
                </pic:blipFill>
                <pic:spPr bwMode="auto">
                  <a:xfrm>
                    <a:off x="0" y="0"/>
                    <a:ext cx="2305050" cy="765810"/>
                  </a:xfrm>
                  <a:prstGeom prst="rect">
                    <a:avLst/>
                  </a:prstGeom>
                  <a:noFill/>
                  <a:ln w="9525">
                    <a:noFill/>
                    <a:miter lim="800000"/>
                    <a:headEnd/>
                    <a:tailEnd/>
                  </a:ln>
                </pic:spPr>
              </pic:pic>
            </a:graphicData>
          </a:graphic>
        </wp:inline>
      </w:drawing>
    </w:r>
  </w:p>
  <w:p w:rsidR="00A90D3B" w:rsidRDefault="00A90D3B">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0D3B"/>
    <w:rsid w:val="001A23BE"/>
    <w:rsid w:val="002E1D8A"/>
    <w:rsid w:val="003F6042"/>
    <w:rsid w:val="008455C5"/>
    <w:rsid w:val="0093664B"/>
    <w:rsid w:val="00A81D2D"/>
    <w:rsid w:val="00A90D3B"/>
    <w:rsid w:val="00A94D08"/>
    <w:rsid w:val="00B776D6"/>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CB089C-7177-4675-9543-FBE649D6E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23B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0D3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90D3B"/>
  </w:style>
  <w:style w:type="paragraph" w:styleId="Piedepgina">
    <w:name w:val="footer"/>
    <w:basedOn w:val="Normal"/>
    <w:link w:val="PiedepginaCar"/>
    <w:uiPriority w:val="99"/>
    <w:unhideWhenUsed/>
    <w:rsid w:val="00A90D3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90D3B"/>
  </w:style>
  <w:style w:type="paragraph" w:styleId="Textoindependiente">
    <w:name w:val="Body Text"/>
    <w:basedOn w:val="Normal"/>
    <w:link w:val="TextoindependienteCar"/>
    <w:uiPriority w:val="99"/>
    <w:semiHidden/>
    <w:unhideWhenUsed/>
    <w:rsid w:val="001A23BE"/>
    <w:pPr>
      <w:spacing w:after="120" w:line="256" w:lineRule="auto"/>
    </w:pPr>
    <w:rPr>
      <w:rFonts w:ascii="Arial" w:hAnsi="Arial"/>
      <w:sz w:val="20"/>
      <w:lang w:val="es-419"/>
    </w:rPr>
  </w:style>
  <w:style w:type="character" w:customStyle="1" w:styleId="TextoindependienteCar">
    <w:name w:val="Texto independiente Car"/>
    <w:basedOn w:val="Fuentedeprrafopredeter"/>
    <w:link w:val="Textoindependiente"/>
    <w:uiPriority w:val="99"/>
    <w:semiHidden/>
    <w:rsid w:val="001A23BE"/>
    <w:rPr>
      <w:rFonts w:ascii="Arial" w:hAnsi="Arial"/>
      <w:sz w:val="20"/>
      <w:lang w:val="es-4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151</Words>
  <Characters>834</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Firmat, Luis</dc:creator>
  <cp:keywords/>
  <dc:description/>
  <cp:lastModifiedBy>Firmat, Luis</cp:lastModifiedBy>
  <cp:revision>4</cp:revision>
  <dcterms:created xsi:type="dcterms:W3CDTF">2017-04-12T19:03:00Z</dcterms:created>
  <dcterms:modified xsi:type="dcterms:W3CDTF">2017-04-19T18:27:00Z</dcterms:modified>
</cp:coreProperties>
</file>